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3990" w14:textId="7BC0728A" w:rsidR="002C472D" w:rsidRPr="000C6F27" w:rsidRDefault="002C472D" w:rsidP="002C472D">
      <w:pPr>
        <w:spacing w:line="276" w:lineRule="auto"/>
        <w:rPr>
          <w:rFonts w:ascii="Times New Roman" w:eastAsia="Calibri" w:hAnsi="Times New Roman" w:cs="Times New Roman"/>
          <w:sz w:val="24"/>
          <w:szCs w:val="24"/>
        </w:rPr>
      </w:pPr>
      <w:r w:rsidRPr="000C6F27">
        <w:rPr>
          <w:rFonts w:ascii="Times New Roman" w:eastAsia="Calibri" w:hAnsi="Times New Roman" w:cs="Times New Roman"/>
          <w:i/>
          <w:iCs/>
          <w:sz w:val="24"/>
          <w:szCs w:val="24"/>
        </w:rPr>
        <w:t xml:space="preserve">                           </w:t>
      </w:r>
      <w:r w:rsidRPr="000C6F27">
        <w:rPr>
          <w:rFonts w:ascii="Times New Roman" w:eastAsia="Calibri" w:hAnsi="Times New Roman" w:cs="Times New Roman"/>
          <w:i/>
          <w:noProof/>
          <w:sz w:val="24"/>
          <w:szCs w:val="24"/>
          <w:lang w:eastAsia="hr-HR"/>
        </w:rPr>
        <w:drawing>
          <wp:inline distT="0" distB="0" distL="0" distR="0" wp14:anchorId="0E5ECDA2" wp14:editId="66036C0F">
            <wp:extent cx="325755" cy="334010"/>
            <wp:effectExtent l="0" t="0" r="0" b="8890"/>
            <wp:docPr id="1" name="Slika 1" descr="gr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grb_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5755" cy="334010"/>
                    </a:xfrm>
                    <a:prstGeom prst="rect">
                      <a:avLst/>
                    </a:prstGeom>
                    <a:noFill/>
                    <a:ln>
                      <a:noFill/>
                    </a:ln>
                  </pic:spPr>
                </pic:pic>
              </a:graphicData>
            </a:graphic>
          </wp:inline>
        </w:drawing>
      </w:r>
      <w:r w:rsidRPr="000C6F27">
        <w:rPr>
          <w:rFonts w:ascii="Times New Roman" w:eastAsia="Calibri" w:hAnsi="Times New Roman" w:cs="Times New Roman"/>
          <w:sz w:val="24"/>
          <w:szCs w:val="24"/>
        </w:rPr>
        <w:br/>
        <w:t>R E P U B L I K A   H R V A T S K A</w:t>
      </w:r>
      <w:r w:rsidRPr="000C6F27">
        <w:rPr>
          <w:rFonts w:ascii="Times New Roman" w:eastAsia="Calibri" w:hAnsi="Times New Roman" w:cs="Times New Roman"/>
          <w:sz w:val="24"/>
          <w:szCs w:val="24"/>
        </w:rPr>
        <w:br/>
        <w:t>VIROVITIČKO-PODRAVSKA ŽUPANIJA</w:t>
      </w:r>
      <w:r w:rsidRPr="000C6F27">
        <w:rPr>
          <w:rFonts w:ascii="Times New Roman" w:eastAsia="Calibri" w:hAnsi="Times New Roman" w:cs="Times New Roman"/>
          <w:sz w:val="24"/>
          <w:szCs w:val="24"/>
        </w:rPr>
        <w:br/>
        <w:t>OSNOVNA ŠKOLA IVANA GORANA KOVAČIĆA</w:t>
      </w:r>
      <w:r w:rsidRPr="000C6F27">
        <w:rPr>
          <w:rFonts w:ascii="Times New Roman" w:eastAsia="Calibri" w:hAnsi="Times New Roman" w:cs="Times New Roman"/>
          <w:sz w:val="24"/>
          <w:szCs w:val="24"/>
        </w:rPr>
        <w:br/>
        <w:t>GORNJE BAZJE</w:t>
      </w:r>
      <w:r w:rsidRPr="000C6F27">
        <w:rPr>
          <w:rFonts w:ascii="Times New Roman" w:eastAsia="Calibri" w:hAnsi="Times New Roman" w:cs="Times New Roman"/>
          <w:sz w:val="24"/>
          <w:szCs w:val="24"/>
        </w:rPr>
        <w:br/>
        <w:t>Gornje Bazje 131, 33406 Lukač</w:t>
      </w:r>
      <w:r w:rsidRPr="000C6F27">
        <w:rPr>
          <w:rFonts w:ascii="Times New Roman" w:eastAsia="Calibri" w:hAnsi="Times New Roman" w:cs="Times New Roman"/>
          <w:sz w:val="24"/>
          <w:szCs w:val="24"/>
        </w:rPr>
        <w:br/>
      </w:r>
      <w:hyperlink r:id="rId5" w:history="1">
        <w:r w:rsidRPr="000C6F27">
          <w:rPr>
            <w:rFonts w:ascii="Times New Roman" w:eastAsia="Calibri" w:hAnsi="Times New Roman" w:cs="Times New Roman"/>
            <w:color w:val="0563C1"/>
            <w:sz w:val="24"/>
            <w:u w:val="single"/>
          </w:rPr>
          <w:t>Tel:033/786-150</w:t>
        </w:r>
      </w:hyperlink>
      <w:r w:rsidRPr="000C6F27">
        <w:rPr>
          <w:rFonts w:ascii="Times New Roman" w:eastAsia="Calibri" w:hAnsi="Times New Roman" w:cs="Times New Roman"/>
          <w:color w:val="0563C1"/>
          <w:sz w:val="24"/>
          <w:szCs w:val="24"/>
          <w:u w:val="single"/>
        </w:rPr>
        <w:br/>
      </w:r>
      <w:r w:rsidRPr="000C6F27">
        <w:rPr>
          <w:rFonts w:ascii="Times New Roman" w:eastAsia="Calibri" w:hAnsi="Times New Roman" w:cs="Times New Roman"/>
          <w:sz w:val="24"/>
          <w:szCs w:val="24"/>
        </w:rPr>
        <w:t xml:space="preserve">KLASA: </w:t>
      </w:r>
      <w:r w:rsidR="005D29DB" w:rsidRPr="005D29DB">
        <w:rPr>
          <w:rFonts w:ascii="Times New Roman" w:eastAsia="Calibri" w:hAnsi="Times New Roman" w:cs="Times New Roman"/>
          <w:sz w:val="24"/>
          <w:szCs w:val="24"/>
        </w:rPr>
        <w:t>400-01/24-01/02</w:t>
      </w:r>
      <w:r w:rsidRPr="000C6F27">
        <w:rPr>
          <w:rFonts w:ascii="Times New Roman" w:eastAsia="Calibri" w:hAnsi="Times New Roman" w:cs="Times New Roman"/>
          <w:sz w:val="24"/>
          <w:szCs w:val="24"/>
        </w:rPr>
        <w:br/>
        <w:t xml:space="preserve">URBROJ: </w:t>
      </w:r>
      <w:r w:rsidR="005D29DB" w:rsidRPr="005D29DB">
        <w:rPr>
          <w:rFonts w:ascii="Times New Roman" w:eastAsia="Calibri" w:hAnsi="Times New Roman" w:cs="Times New Roman"/>
          <w:sz w:val="24"/>
          <w:szCs w:val="24"/>
        </w:rPr>
        <w:t>2189-18-01-24-3</w:t>
      </w:r>
      <w:r w:rsidRPr="000C6F27">
        <w:rPr>
          <w:rFonts w:ascii="Times New Roman" w:eastAsia="Calibri" w:hAnsi="Times New Roman" w:cs="Times New Roman"/>
          <w:sz w:val="24"/>
          <w:szCs w:val="24"/>
        </w:rPr>
        <w:br/>
        <w:t xml:space="preserve">Gornje Bazje, </w:t>
      </w:r>
      <w:r>
        <w:rPr>
          <w:rFonts w:ascii="Times New Roman" w:eastAsia="Calibri" w:hAnsi="Times New Roman" w:cs="Times New Roman"/>
          <w:sz w:val="24"/>
          <w:szCs w:val="24"/>
        </w:rPr>
        <w:t>28</w:t>
      </w:r>
      <w:r w:rsidRPr="000C6F27">
        <w:rPr>
          <w:rFonts w:ascii="Times New Roman" w:eastAsia="Calibri" w:hAnsi="Times New Roman" w:cs="Times New Roman"/>
          <w:sz w:val="24"/>
          <w:szCs w:val="24"/>
        </w:rPr>
        <w:t xml:space="preserve">. </w:t>
      </w:r>
      <w:r w:rsidR="005D29DB">
        <w:rPr>
          <w:rFonts w:ascii="Times New Roman" w:eastAsia="Calibri" w:hAnsi="Times New Roman" w:cs="Times New Roman"/>
          <w:sz w:val="24"/>
          <w:szCs w:val="24"/>
        </w:rPr>
        <w:t>ožujk</w:t>
      </w:r>
      <w:r w:rsidR="006B2051">
        <w:rPr>
          <w:rFonts w:ascii="Times New Roman" w:eastAsia="Calibri" w:hAnsi="Times New Roman" w:cs="Times New Roman"/>
          <w:sz w:val="24"/>
          <w:szCs w:val="24"/>
        </w:rPr>
        <w:t>a</w:t>
      </w:r>
      <w:r w:rsidRPr="000C6F27">
        <w:rPr>
          <w:rFonts w:ascii="Times New Roman" w:eastAsia="Calibri" w:hAnsi="Times New Roman" w:cs="Times New Roman"/>
          <w:sz w:val="24"/>
          <w:szCs w:val="24"/>
        </w:rPr>
        <w:t xml:space="preserve"> 202</w:t>
      </w:r>
      <w:r>
        <w:rPr>
          <w:rFonts w:ascii="Times New Roman" w:eastAsia="Calibri" w:hAnsi="Times New Roman" w:cs="Times New Roman"/>
          <w:sz w:val="24"/>
          <w:szCs w:val="24"/>
        </w:rPr>
        <w:t>3</w:t>
      </w:r>
      <w:r w:rsidRPr="000C6F27">
        <w:rPr>
          <w:rFonts w:ascii="Times New Roman" w:eastAsia="Calibri" w:hAnsi="Times New Roman" w:cs="Times New Roman"/>
          <w:sz w:val="24"/>
          <w:szCs w:val="24"/>
        </w:rPr>
        <w:t>. godine.</w:t>
      </w:r>
    </w:p>
    <w:p w14:paraId="3C9C1597" w14:textId="77777777" w:rsidR="002C472D" w:rsidRPr="000C6F27" w:rsidRDefault="002C472D" w:rsidP="002C472D">
      <w:pPr>
        <w:autoSpaceDE w:val="0"/>
        <w:autoSpaceDN w:val="0"/>
        <w:adjustRightInd w:val="0"/>
        <w:spacing w:after="0" w:line="276" w:lineRule="auto"/>
        <w:rPr>
          <w:rFonts w:ascii="Calibri" w:eastAsia="Calibri" w:hAnsi="Calibri" w:cs="Calibri"/>
          <w:color w:val="000000"/>
          <w:sz w:val="24"/>
          <w:szCs w:val="24"/>
        </w:rPr>
      </w:pPr>
    </w:p>
    <w:p w14:paraId="4AF5183F" w14:textId="77777777" w:rsidR="002C472D" w:rsidRPr="000C6F27" w:rsidRDefault="002C472D" w:rsidP="002C472D">
      <w:pPr>
        <w:autoSpaceDE w:val="0"/>
        <w:autoSpaceDN w:val="0"/>
        <w:adjustRightInd w:val="0"/>
        <w:spacing w:after="0" w:line="276" w:lineRule="auto"/>
        <w:jc w:val="center"/>
        <w:rPr>
          <w:rFonts w:ascii="Calibri" w:eastAsia="Calibri" w:hAnsi="Calibri" w:cs="Calibri"/>
          <w:color w:val="000000"/>
          <w:sz w:val="24"/>
          <w:szCs w:val="24"/>
        </w:rPr>
      </w:pPr>
    </w:p>
    <w:p w14:paraId="37B01349" w14:textId="77777777" w:rsidR="002C472D" w:rsidRPr="000C6F27" w:rsidRDefault="002C472D" w:rsidP="002C472D">
      <w:pPr>
        <w:autoSpaceDE w:val="0"/>
        <w:autoSpaceDN w:val="0"/>
        <w:adjustRightInd w:val="0"/>
        <w:spacing w:after="0" w:line="276" w:lineRule="auto"/>
        <w:ind w:right="160"/>
        <w:rPr>
          <w:rFonts w:ascii="Times New Roman" w:eastAsia="Calibri" w:hAnsi="Times New Roman" w:cs="Times New Roman"/>
          <w:b/>
          <w:iCs/>
          <w:color w:val="000000"/>
        </w:rPr>
      </w:pPr>
    </w:p>
    <w:p w14:paraId="78E0AEA8" w14:textId="29F23FC3" w:rsidR="002C472D" w:rsidRPr="000C6F27" w:rsidRDefault="002C472D" w:rsidP="002C472D">
      <w:pPr>
        <w:autoSpaceDE w:val="0"/>
        <w:autoSpaceDN w:val="0"/>
        <w:adjustRightInd w:val="0"/>
        <w:spacing w:after="0" w:line="276" w:lineRule="auto"/>
        <w:ind w:left="160" w:right="160" w:firstLine="360"/>
        <w:jc w:val="center"/>
        <w:rPr>
          <w:rFonts w:ascii="Times New Roman" w:eastAsia="Calibri" w:hAnsi="Times New Roman" w:cs="Times New Roman"/>
          <w:b/>
          <w:color w:val="000000"/>
        </w:rPr>
      </w:pPr>
      <w:r>
        <w:rPr>
          <w:rFonts w:ascii="Times New Roman" w:eastAsia="Calibri" w:hAnsi="Times New Roman" w:cs="Times New Roman"/>
          <w:b/>
          <w:iCs/>
          <w:color w:val="000000"/>
        </w:rPr>
        <w:t>Obrazloženje godišnjeg izvještaja o izvršenju proračuna</w:t>
      </w:r>
    </w:p>
    <w:p w14:paraId="5E996CBF" w14:textId="77777777" w:rsidR="002C472D" w:rsidRDefault="002C472D" w:rsidP="002C472D">
      <w:pPr>
        <w:autoSpaceDE w:val="0"/>
        <w:autoSpaceDN w:val="0"/>
        <w:adjustRightInd w:val="0"/>
        <w:spacing w:after="240" w:line="276" w:lineRule="auto"/>
        <w:ind w:left="160" w:right="160"/>
        <w:jc w:val="center"/>
        <w:rPr>
          <w:rFonts w:ascii="Times New Roman" w:eastAsia="Calibri" w:hAnsi="Times New Roman" w:cs="Times New Roman"/>
          <w:b/>
          <w:iCs/>
          <w:color w:val="000000"/>
        </w:rPr>
      </w:pPr>
    </w:p>
    <w:p w14:paraId="3EEDD632" w14:textId="42BCF472" w:rsidR="002C472D" w:rsidRPr="000C6F27" w:rsidRDefault="002C472D" w:rsidP="002C472D">
      <w:pPr>
        <w:autoSpaceDE w:val="0"/>
        <w:autoSpaceDN w:val="0"/>
        <w:adjustRightInd w:val="0"/>
        <w:spacing w:after="240" w:line="276" w:lineRule="auto"/>
        <w:ind w:left="160" w:right="160"/>
        <w:jc w:val="center"/>
        <w:rPr>
          <w:rFonts w:ascii="Times New Roman" w:eastAsia="Calibri" w:hAnsi="Times New Roman" w:cs="Times New Roman"/>
          <w:b/>
          <w:color w:val="000000"/>
        </w:rPr>
      </w:pPr>
      <w:r>
        <w:rPr>
          <w:rFonts w:ascii="Times New Roman" w:eastAsia="Calibri" w:hAnsi="Times New Roman" w:cs="Times New Roman"/>
          <w:b/>
          <w:iCs/>
          <w:color w:val="000000"/>
        </w:rPr>
        <w:t xml:space="preserve"> </w:t>
      </w:r>
      <w:r w:rsidRPr="000C6F27">
        <w:rPr>
          <w:rFonts w:ascii="Times New Roman" w:eastAsia="Calibri" w:hAnsi="Times New Roman" w:cs="Times New Roman"/>
          <w:b/>
          <w:iCs/>
          <w:color w:val="000000"/>
        </w:rPr>
        <w:t>1. siječnja do 3</w:t>
      </w:r>
      <w:r w:rsidR="005D29DB">
        <w:rPr>
          <w:rFonts w:ascii="Times New Roman" w:eastAsia="Calibri" w:hAnsi="Times New Roman" w:cs="Times New Roman"/>
          <w:b/>
          <w:iCs/>
          <w:color w:val="000000"/>
        </w:rPr>
        <w:t>1</w:t>
      </w:r>
      <w:r w:rsidRPr="000C6F27">
        <w:rPr>
          <w:rFonts w:ascii="Times New Roman" w:eastAsia="Calibri" w:hAnsi="Times New Roman" w:cs="Times New Roman"/>
          <w:b/>
          <w:iCs/>
          <w:color w:val="000000"/>
        </w:rPr>
        <w:t xml:space="preserve">. </w:t>
      </w:r>
      <w:r w:rsidR="005D29DB">
        <w:rPr>
          <w:rFonts w:ascii="Times New Roman" w:eastAsia="Calibri" w:hAnsi="Times New Roman" w:cs="Times New Roman"/>
          <w:b/>
          <w:iCs/>
          <w:color w:val="000000"/>
        </w:rPr>
        <w:t>prosinca</w:t>
      </w:r>
      <w:r w:rsidRPr="000C6F27">
        <w:rPr>
          <w:rFonts w:ascii="Times New Roman" w:eastAsia="Calibri" w:hAnsi="Times New Roman" w:cs="Times New Roman"/>
          <w:b/>
          <w:iCs/>
          <w:color w:val="000000"/>
        </w:rPr>
        <w:t xml:space="preserve"> 202</w:t>
      </w:r>
      <w:r>
        <w:rPr>
          <w:rFonts w:ascii="Times New Roman" w:eastAsia="Calibri" w:hAnsi="Times New Roman" w:cs="Times New Roman"/>
          <w:b/>
          <w:iCs/>
          <w:color w:val="000000"/>
        </w:rPr>
        <w:t>3</w:t>
      </w:r>
      <w:r w:rsidRPr="000C6F27">
        <w:rPr>
          <w:rFonts w:ascii="Times New Roman" w:eastAsia="Calibri" w:hAnsi="Times New Roman" w:cs="Times New Roman"/>
          <w:b/>
          <w:iCs/>
          <w:color w:val="000000"/>
        </w:rPr>
        <w:t>. godine</w:t>
      </w:r>
    </w:p>
    <w:p w14:paraId="453F0AD7" w14:textId="77777777" w:rsidR="002C472D" w:rsidRPr="000C6F27"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rPr>
      </w:pPr>
      <w:r w:rsidRPr="000C6F27">
        <w:rPr>
          <w:rFonts w:ascii="Times New Roman" w:eastAsia="Calibri" w:hAnsi="Times New Roman" w:cs="Times New Roman"/>
          <w:iCs/>
          <w:color w:val="000000"/>
        </w:rPr>
        <w:t>Naziv obveznika: Osnovna škola Ivana Gorana Kovačića Gornje Bazje</w:t>
      </w:r>
    </w:p>
    <w:p w14:paraId="1E8FA94F" w14:textId="77777777" w:rsidR="002C472D" w:rsidRPr="000C6F27"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color w:val="000000"/>
        </w:rPr>
      </w:pPr>
      <w:r w:rsidRPr="000C6F27">
        <w:rPr>
          <w:rFonts w:ascii="Times New Roman" w:eastAsia="Calibri" w:hAnsi="Times New Roman" w:cs="Times New Roman"/>
          <w:iCs/>
          <w:color w:val="000000"/>
        </w:rPr>
        <w:t>Pošta i mjesto: 33406 Gornje Bazje</w:t>
      </w:r>
    </w:p>
    <w:p w14:paraId="085EEEF4" w14:textId="77777777" w:rsidR="002C472D" w:rsidRPr="000C6F27"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color w:val="000000"/>
        </w:rPr>
      </w:pPr>
      <w:r w:rsidRPr="000C6F27">
        <w:rPr>
          <w:rFonts w:ascii="Times New Roman" w:eastAsia="Calibri" w:hAnsi="Times New Roman" w:cs="Times New Roman"/>
          <w:iCs/>
          <w:color w:val="000000"/>
        </w:rPr>
        <w:t xml:space="preserve">Adresa sjedišta: Gornje Bazje 131 </w:t>
      </w:r>
    </w:p>
    <w:p w14:paraId="3D01C368" w14:textId="77777777" w:rsidR="002C472D" w:rsidRPr="000C6F27"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color w:val="000000"/>
        </w:rPr>
      </w:pPr>
      <w:r w:rsidRPr="000C6F27">
        <w:rPr>
          <w:rFonts w:ascii="Times New Roman" w:eastAsia="Calibri" w:hAnsi="Times New Roman" w:cs="Times New Roman"/>
          <w:iCs/>
          <w:color w:val="000000"/>
        </w:rPr>
        <w:t>Matični broj: 03104770</w:t>
      </w:r>
      <w:r>
        <w:rPr>
          <w:rFonts w:ascii="Times New Roman" w:eastAsia="Calibri" w:hAnsi="Times New Roman" w:cs="Times New Roman"/>
          <w:iCs/>
          <w:color w:val="000000"/>
        </w:rPr>
        <w:t xml:space="preserve">                                                            </w:t>
      </w:r>
    </w:p>
    <w:p w14:paraId="07B2528A" w14:textId="77777777" w:rsidR="002C472D" w:rsidRDefault="002C472D" w:rsidP="002C472D">
      <w:pPr>
        <w:spacing w:line="276" w:lineRule="auto"/>
        <w:rPr>
          <w:rFonts w:ascii="Times New Roman" w:eastAsia="Calibri" w:hAnsi="Times New Roman" w:cs="Times New Roman"/>
          <w:iCs/>
          <w:color w:val="000000"/>
        </w:rPr>
      </w:pPr>
      <w:r>
        <w:rPr>
          <w:rFonts w:ascii="Times New Roman" w:eastAsia="Calibri" w:hAnsi="Times New Roman" w:cs="Times New Roman"/>
          <w:iCs/>
          <w:color w:val="000000"/>
        </w:rPr>
        <w:t xml:space="preserve">          </w:t>
      </w:r>
      <w:r w:rsidRPr="000C6F27">
        <w:rPr>
          <w:rFonts w:ascii="Times New Roman" w:eastAsia="Calibri" w:hAnsi="Times New Roman" w:cs="Times New Roman"/>
          <w:iCs/>
          <w:color w:val="000000"/>
        </w:rPr>
        <w:t>OIB: 01764637621</w:t>
      </w:r>
      <w:r>
        <w:rPr>
          <w:rFonts w:ascii="Times New Roman" w:eastAsia="Calibri" w:hAnsi="Times New Roman" w:cs="Times New Roman"/>
          <w:iCs/>
          <w:color w:val="000000"/>
        </w:rPr>
        <w:t xml:space="preserve">                                                                  </w:t>
      </w:r>
    </w:p>
    <w:p w14:paraId="5F151EDF"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rPr>
      </w:pPr>
    </w:p>
    <w:p w14:paraId="484E2754" w14:textId="77777777" w:rsidR="002C472D" w:rsidRPr="00B5048A"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sz w:val="24"/>
          <w:szCs w:val="24"/>
        </w:rPr>
      </w:pPr>
    </w:p>
    <w:p w14:paraId="7947A4F1" w14:textId="0E0FF7FD" w:rsidR="002C472D" w:rsidRPr="00B5048A"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sz w:val="24"/>
          <w:szCs w:val="24"/>
        </w:rPr>
      </w:pPr>
      <w:r w:rsidRPr="004D2200">
        <w:rPr>
          <w:rFonts w:ascii="Times New Roman" w:eastAsia="Calibri" w:hAnsi="Times New Roman" w:cs="Times New Roman"/>
          <w:iCs/>
          <w:color w:val="000000"/>
          <w:sz w:val="24"/>
          <w:szCs w:val="24"/>
        </w:rPr>
        <w:t xml:space="preserve">Zakonom o proračunu ( ,,Narodne novine", broj 144/21.) i Pravilnikom o </w:t>
      </w:r>
      <w:r w:rsidR="005D29DB" w:rsidRPr="004D2200">
        <w:rPr>
          <w:rFonts w:ascii="Times New Roman" w:eastAsia="Calibri" w:hAnsi="Times New Roman" w:cs="Times New Roman"/>
          <w:iCs/>
          <w:color w:val="000000"/>
          <w:sz w:val="24"/>
          <w:szCs w:val="24"/>
        </w:rPr>
        <w:t>polugodišnjem</w:t>
      </w:r>
      <w:r w:rsidRPr="004D2200">
        <w:rPr>
          <w:rFonts w:ascii="Times New Roman" w:eastAsia="Calibri" w:hAnsi="Times New Roman" w:cs="Times New Roman"/>
          <w:iCs/>
          <w:color w:val="000000"/>
          <w:sz w:val="24"/>
          <w:szCs w:val="24"/>
        </w:rPr>
        <w:t xml:space="preserve"> i godišnjem izvještaju o izvršenju proračuna i financijskog plana ( ,,Narodne novine", broj 8</w:t>
      </w:r>
      <w:r>
        <w:rPr>
          <w:rFonts w:ascii="Times New Roman" w:eastAsia="Calibri" w:hAnsi="Times New Roman" w:cs="Times New Roman"/>
          <w:iCs/>
          <w:color w:val="000000"/>
          <w:sz w:val="24"/>
          <w:szCs w:val="24"/>
        </w:rPr>
        <w:t>6</w:t>
      </w:r>
      <w:r w:rsidRPr="004D2200">
        <w:rPr>
          <w:rFonts w:ascii="Times New Roman" w:eastAsia="Calibri" w:hAnsi="Times New Roman" w:cs="Times New Roman"/>
          <w:iCs/>
          <w:color w:val="000000"/>
          <w:sz w:val="24"/>
          <w:szCs w:val="24"/>
        </w:rPr>
        <w:t>/23 ), propisuje se obveza izrade i donošenje izvještaja o izvršenju financijskog plana za sve proračunske korisnike.</w:t>
      </w:r>
    </w:p>
    <w:p w14:paraId="4C8FB32D"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rPr>
      </w:pPr>
    </w:p>
    <w:p w14:paraId="3FD9A87A" w14:textId="77777777" w:rsidR="002C472D" w:rsidRPr="00E078B2" w:rsidRDefault="002C472D" w:rsidP="002C472D">
      <w:pPr>
        <w:widowControl w:val="0"/>
        <w:spacing w:line="240" w:lineRule="auto"/>
        <w:ind w:left="418" w:right="-20"/>
        <w:rPr>
          <w:b/>
          <w:bCs/>
          <w:color w:val="000000"/>
        </w:rPr>
      </w:pPr>
      <w:r w:rsidRPr="00E078B2">
        <w:rPr>
          <w:rFonts w:ascii="Calibri" w:eastAsia="Calibri" w:hAnsi="Calibri" w:cs="Calibri"/>
          <w:b/>
          <w:bCs/>
          <w:color w:val="000000"/>
        </w:rPr>
        <w:t>1. OPĆI DIO IZVRŠENJA FINANCIJSKOG PLANA 2023.</w:t>
      </w:r>
    </w:p>
    <w:p w14:paraId="1C213613"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rPr>
      </w:pPr>
    </w:p>
    <w:tbl>
      <w:tblPr>
        <w:tblStyle w:val="Reetkatablice"/>
        <w:tblW w:w="10325" w:type="dxa"/>
        <w:tblInd w:w="160" w:type="dxa"/>
        <w:tblLook w:val="04A0" w:firstRow="1" w:lastRow="0" w:firstColumn="1" w:lastColumn="0" w:noHBand="0" w:noVBand="1"/>
      </w:tblPr>
      <w:tblGrid>
        <w:gridCol w:w="2021"/>
        <w:gridCol w:w="41"/>
        <w:gridCol w:w="1941"/>
        <w:gridCol w:w="28"/>
        <w:gridCol w:w="2003"/>
        <w:gridCol w:w="36"/>
        <w:gridCol w:w="1987"/>
        <w:gridCol w:w="82"/>
        <w:gridCol w:w="2157"/>
        <w:gridCol w:w="29"/>
      </w:tblGrid>
      <w:tr w:rsidR="002C472D" w14:paraId="6281CECE" w14:textId="77777777" w:rsidTr="008348FF">
        <w:trPr>
          <w:gridAfter w:val="1"/>
          <w:wAfter w:w="29" w:type="dxa"/>
          <w:trHeight w:val="991"/>
        </w:trPr>
        <w:tc>
          <w:tcPr>
            <w:tcW w:w="2021" w:type="dxa"/>
          </w:tcPr>
          <w:p w14:paraId="41244401" w14:textId="77777777" w:rsidR="002C472D" w:rsidRDefault="002C472D" w:rsidP="008A3B88">
            <w:pPr>
              <w:autoSpaceDE w:val="0"/>
              <w:autoSpaceDN w:val="0"/>
              <w:adjustRightInd w:val="0"/>
              <w:spacing w:line="276" w:lineRule="auto"/>
              <w:ind w:right="160"/>
              <w:jc w:val="both"/>
              <w:rPr>
                <w:rFonts w:ascii="Times New Roman" w:eastAsia="Calibri" w:hAnsi="Times New Roman" w:cs="Times New Roman"/>
                <w:iCs/>
                <w:color w:val="000000"/>
              </w:rPr>
            </w:pPr>
          </w:p>
        </w:tc>
        <w:tc>
          <w:tcPr>
            <w:tcW w:w="2010" w:type="dxa"/>
            <w:gridSpan w:val="3"/>
          </w:tcPr>
          <w:p w14:paraId="2751B0AF" w14:textId="77777777" w:rsidR="002C472D" w:rsidRPr="00B5048A" w:rsidRDefault="002C472D" w:rsidP="008A3B88">
            <w:pPr>
              <w:autoSpaceDE w:val="0"/>
              <w:autoSpaceDN w:val="0"/>
              <w:adjustRightInd w:val="0"/>
              <w:spacing w:line="276" w:lineRule="auto"/>
              <w:ind w:right="160"/>
              <w:jc w:val="center"/>
              <w:rPr>
                <w:rFonts w:ascii="Times New Roman" w:eastAsia="Calibri" w:hAnsi="Times New Roman" w:cs="Times New Roman"/>
                <w:i/>
                <w:color w:val="000000"/>
              </w:rPr>
            </w:pPr>
            <w:r w:rsidRPr="00B5048A">
              <w:rPr>
                <w:rFonts w:ascii="Times New Roman" w:eastAsia="Calibri" w:hAnsi="Times New Roman" w:cs="Times New Roman"/>
                <w:i/>
                <w:color w:val="000000"/>
              </w:rPr>
              <w:t>IZVRŠENJE      2022</w:t>
            </w:r>
          </w:p>
        </w:tc>
        <w:tc>
          <w:tcPr>
            <w:tcW w:w="2003" w:type="dxa"/>
          </w:tcPr>
          <w:p w14:paraId="03F3E6A5" w14:textId="77777777" w:rsidR="002C472D" w:rsidRPr="00B5048A" w:rsidRDefault="002C472D" w:rsidP="008A3B88">
            <w:pPr>
              <w:autoSpaceDE w:val="0"/>
              <w:autoSpaceDN w:val="0"/>
              <w:adjustRightInd w:val="0"/>
              <w:spacing w:line="276" w:lineRule="auto"/>
              <w:ind w:right="160"/>
              <w:jc w:val="center"/>
              <w:rPr>
                <w:rFonts w:ascii="Times New Roman" w:eastAsia="Calibri" w:hAnsi="Times New Roman" w:cs="Times New Roman"/>
                <w:i/>
                <w:color w:val="000000"/>
              </w:rPr>
            </w:pPr>
            <w:r w:rsidRPr="00B5048A">
              <w:rPr>
                <w:rFonts w:ascii="Times New Roman" w:eastAsia="Calibri" w:hAnsi="Times New Roman" w:cs="Times New Roman"/>
                <w:i/>
                <w:color w:val="000000"/>
              </w:rPr>
              <w:t>IZVORNI   PLAN   2023</w:t>
            </w:r>
          </w:p>
        </w:tc>
        <w:tc>
          <w:tcPr>
            <w:tcW w:w="2105" w:type="dxa"/>
            <w:gridSpan w:val="3"/>
          </w:tcPr>
          <w:p w14:paraId="3EE3FCD7" w14:textId="77777777" w:rsidR="002C472D" w:rsidRPr="00B5048A" w:rsidRDefault="002C472D" w:rsidP="008A3B88">
            <w:pPr>
              <w:autoSpaceDE w:val="0"/>
              <w:autoSpaceDN w:val="0"/>
              <w:adjustRightInd w:val="0"/>
              <w:spacing w:line="276" w:lineRule="auto"/>
              <w:ind w:right="160"/>
              <w:jc w:val="center"/>
              <w:rPr>
                <w:rFonts w:ascii="Times New Roman" w:eastAsia="Calibri" w:hAnsi="Times New Roman" w:cs="Times New Roman"/>
                <w:i/>
                <w:color w:val="000000"/>
              </w:rPr>
            </w:pPr>
            <w:r w:rsidRPr="00B5048A">
              <w:rPr>
                <w:rFonts w:ascii="Times New Roman" w:eastAsia="Calibri" w:hAnsi="Times New Roman" w:cs="Times New Roman"/>
                <w:i/>
                <w:color w:val="000000"/>
              </w:rPr>
              <w:t>TEKUĆI PLAN   2023</w:t>
            </w:r>
          </w:p>
        </w:tc>
        <w:tc>
          <w:tcPr>
            <w:tcW w:w="2157" w:type="dxa"/>
          </w:tcPr>
          <w:p w14:paraId="4B67A716" w14:textId="0E7A839B" w:rsidR="002C472D" w:rsidRPr="00B5048A" w:rsidRDefault="002C472D" w:rsidP="008A3B88">
            <w:pPr>
              <w:autoSpaceDE w:val="0"/>
              <w:autoSpaceDN w:val="0"/>
              <w:adjustRightInd w:val="0"/>
              <w:spacing w:line="276" w:lineRule="auto"/>
              <w:ind w:right="160"/>
              <w:jc w:val="center"/>
              <w:rPr>
                <w:rFonts w:ascii="Times New Roman" w:eastAsia="Calibri" w:hAnsi="Times New Roman" w:cs="Times New Roman"/>
                <w:i/>
                <w:color w:val="000000"/>
              </w:rPr>
            </w:pPr>
            <w:r w:rsidRPr="00B5048A">
              <w:rPr>
                <w:rFonts w:ascii="Times New Roman" w:eastAsia="Calibri" w:hAnsi="Times New Roman" w:cs="Times New Roman"/>
                <w:i/>
                <w:color w:val="000000"/>
              </w:rPr>
              <w:t xml:space="preserve">IZVRŠENJE        </w:t>
            </w:r>
            <w:r w:rsidR="00F30AF7">
              <w:rPr>
                <w:rFonts w:ascii="Times New Roman" w:eastAsia="Calibri" w:hAnsi="Times New Roman" w:cs="Times New Roman"/>
                <w:i/>
                <w:color w:val="000000"/>
              </w:rPr>
              <w:t>12</w:t>
            </w:r>
            <w:r w:rsidRPr="00B5048A">
              <w:rPr>
                <w:rFonts w:ascii="Times New Roman" w:eastAsia="Calibri" w:hAnsi="Times New Roman" w:cs="Times New Roman"/>
                <w:i/>
                <w:color w:val="000000"/>
              </w:rPr>
              <w:t xml:space="preserve"> / 2023</w:t>
            </w:r>
          </w:p>
        </w:tc>
      </w:tr>
      <w:tr w:rsidR="002C472D" w14:paraId="03A638E1" w14:textId="77777777" w:rsidTr="008348FF">
        <w:trPr>
          <w:gridAfter w:val="1"/>
          <w:wAfter w:w="29" w:type="dxa"/>
          <w:trHeight w:val="839"/>
        </w:trPr>
        <w:tc>
          <w:tcPr>
            <w:tcW w:w="2021" w:type="dxa"/>
          </w:tcPr>
          <w:p w14:paraId="28E7B08B" w14:textId="77777777" w:rsidR="002C472D" w:rsidRPr="00B5048A" w:rsidRDefault="002C472D" w:rsidP="008A3B88">
            <w:pPr>
              <w:autoSpaceDE w:val="0"/>
              <w:autoSpaceDN w:val="0"/>
              <w:adjustRightInd w:val="0"/>
              <w:spacing w:line="276" w:lineRule="auto"/>
              <w:ind w:right="160"/>
              <w:jc w:val="center"/>
              <w:rPr>
                <w:rFonts w:ascii="Times New Roman" w:eastAsia="Calibri" w:hAnsi="Times New Roman" w:cs="Times New Roman"/>
                <w:i/>
                <w:color w:val="000000"/>
              </w:rPr>
            </w:pPr>
            <w:r w:rsidRPr="00B5048A">
              <w:rPr>
                <w:rFonts w:ascii="Times New Roman" w:eastAsia="Calibri" w:hAnsi="Times New Roman" w:cs="Times New Roman"/>
                <w:i/>
                <w:color w:val="000000"/>
              </w:rPr>
              <w:t>SVEUKUPNI PRIHODI</w:t>
            </w:r>
          </w:p>
        </w:tc>
        <w:tc>
          <w:tcPr>
            <w:tcW w:w="2010" w:type="dxa"/>
            <w:gridSpan w:val="3"/>
          </w:tcPr>
          <w:p w14:paraId="5B6C9A10" w14:textId="0218677B" w:rsidR="002C472D" w:rsidRDefault="006B2051"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 xml:space="preserve">990.793,84 </w:t>
            </w:r>
            <w:r w:rsidR="002C472D">
              <w:rPr>
                <w:rFonts w:ascii="Times New Roman" w:eastAsia="Calibri" w:hAnsi="Times New Roman" w:cs="Times New Roman"/>
                <w:iCs/>
                <w:color w:val="000000"/>
              </w:rPr>
              <w:t xml:space="preserve"> €</w:t>
            </w:r>
          </w:p>
        </w:tc>
        <w:tc>
          <w:tcPr>
            <w:tcW w:w="2003" w:type="dxa"/>
          </w:tcPr>
          <w:p w14:paraId="705F4248" w14:textId="22BADA5B" w:rsidR="002C472D" w:rsidRDefault="006B2051"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 xml:space="preserve">897.026,96 </w:t>
            </w:r>
            <w:r w:rsidR="002C472D">
              <w:rPr>
                <w:rFonts w:ascii="Times New Roman" w:eastAsia="Calibri" w:hAnsi="Times New Roman" w:cs="Times New Roman"/>
                <w:iCs/>
                <w:color w:val="000000"/>
              </w:rPr>
              <w:t xml:space="preserve"> €</w:t>
            </w:r>
          </w:p>
        </w:tc>
        <w:tc>
          <w:tcPr>
            <w:tcW w:w="2105" w:type="dxa"/>
            <w:gridSpan w:val="3"/>
          </w:tcPr>
          <w:p w14:paraId="117EC8A2" w14:textId="3E1CF6DC" w:rsidR="002C472D" w:rsidRDefault="00F30AF7"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1.3</w:t>
            </w:r>
            <w:r w:rsidR="008348FF">
              <w:rPr>
                <w:rFonts w:ascii="Times New Roman" w:eastAsia="Calibri" w:hAnsi="Times New Roman" w:cs="Times New Roman"/>
                <w:iCs/>
                <w:color w:val="000000"/>
              </w:rPr>
              <w:t>17</w:t>
            </w:r>
            <w:r>
              <w:rPr>
                <w:rFonts w:ascii="Times New Roman" w:eastAsia="Calibri" w:hAnsi="Times New Roman" w:cs="Times New Roman"/>
                <w:iCs/>
                <w:color w:val="000000"/>
              </w:rPr>
              <w:t>.6</w:t>
            </w:r>
            <w:r w:rsidR="008348FF">
              <w:rPr>
                <w:rFonts w:ascii="Times New Roman" w:eastAsia="Calibri" w:hAnsi="Times New Roman" w:cs="Times New Roman"/>
                <w:iCs/>
                <w:color w:val="000000"/>
              </w:rPr>
              <w:t>20,43</w:t>
            </w:r>
            <w:r w:rsidR="006B2051">
              <w:rPr>
                <w:rFonts w:ascii="Times New Roman" w:eastAsia="Calibri" w:hAnsi="Times New Roman" w:cs="Times New Roman"/>
                <w:iCs/>
                <w:color w:val="000000"/>
              </w:rPr>
              <w:t xml:space="preserve"> </w:t>
            </w:r>
            <w:r w:rsidR="002C472D">
              <w:rPr>
                <w:rFonts w:ascii="Times New Roman" w:eastAsia="Calibri" w:hAnsi="Times New Roman" w:cs="Times New Roman"/>
                <w:iCs/>
                <w:color w:val="000000"/>
              </w:rPr>
              <w:t xml:space="preserve"> €</w:t>
            </w:r>
          </w:p>
        </w:tc>
        <w:tc>
          <w:tcPr>
            <w:tcW w:w="2157" w:type="dxa"/>
          </w:tcPr>
          <w:p w14:paraId="47E3A7B9" w14:textId="47140DBA" w:rsidR="002C472D" w:rsidRDefault="006B2051"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 xml:space="preserve">1.240.799,52 </w:t>
            </w:r>
            <w:r w:rsidR="002C472D">
              <w:rPr>
                <w:rFonts w:ascii="Times New Roman" w:eastAsia="Calibri" w:hAnsi="Times New Roman" w:cs="Times New Roman"/>
                <w:iCs/>
                <w:color w:val="000000"/>
              </w:rPr>
              <w:t xml:space="preserve"> €</w:t>
            </w:r>
          </w:p>
        </w:tc>
      </w:tr>
      <w:tr w:rsidR="002C472D" w14:paraId="2A7F5CB3" w14:textId="77777777" w:rsidTr="008348FF">
        <w:trPr>
          <w:gridAfter w:val="1"/>
          <w:wAfter w:w="29" w:type="dxa"/>
          <w:trHeight w:val="957"/>
        </w:trPr>
        <w:tc>
          <w:tcPr>
            <w:tcW w:w="2021" w:type="dxa"/>
          </w:tcPr>
          <w:p w14:paraId="1AE0CCF5" w14:textId="77777777" w:rsidR="002C472D" w:rsidRPr="000F31FB" w:rsidRDefault="002C472D" w:rsidP="008A3B88">
            <w:pPr>
              <w:autoSpaceDE w:val="0"/>
              <w:autoSpaceDN w:val="0"/>
              <w:adjustRightInd w:val="0"/>
              <w:spacing w:line="276" w:lineRule="auto"/>
              <w:ind w:right="160"/>
              <w:jc w:val="both"/>
              <w:rPr>
                <w:rFonts w:ascii="Times New Roman" w:eastAsia="Calibri" w:hAnsi="Times New Roman" w:cs="Times New Roman"/>
                <w:iCs/>
                <w:color w:val="000000"/>
              </w:rPr>
            </w:pPr>
            <w:r w:rsidRPr="000F31FB">
              <w:rPr>
                <w:rFonts w:ascii="Times New Roman" w:eastAsia="Calibri" w:hAnsi="Times New Roman" w:cs="Times New Roman"/>
                <w:iCs/>
                <w:color w:val="000000"/>
              </w:rPr>
              <w:t xml:space="preserve">63 - </w:t>
            </w:r>
            <w:r w:rsidRPr="000F31FB">
              <w:rPr>
                <w:rFonts w:ascii="Times New Roman" w:eastAsia="Calibri" w:hAnsi="Times New Roman" w:cs="Times New Roman"/>
                <w:iCs/>
                <w:color w:val="000000"/>
                <w:sz w:val="18"/>
                <w:szCs w:val="18"/>
              </w:rPr>
              <w:t>Pomoći iz inozemstva i od subjekata unutar općeg proračuna</w:t>
            </w:r>
          </w:p>
          <w:p w14:paraId="3D2395D7" w14:textId="77777777" w:rsidR="002C472D" w:rsidRDefault="002C472D" w:rsidP="008A3B88">
            <w:pPr>
              <w:autoSpaceDE w:val="0"/>
              <w:autoSpaceDN w:val="0"/>
              <w:adjustRightInd w:val="0"/>
              <w:spacing w:line="276" w:lineRule="auto"/>
              <w:ind w:right="160"/>
              <w:jc w:val="both"/>
              <w:rPr>
                <w:rFonts w:ascii="Times New Roman" w:eastAsia="Calibri" w:hAnsi="Times New Roman" w:cs="Times New Roman"/>
                <w:iCs/>
                <w:color w:val="000000"/>
              </w:rPr>
            </w:pPr>
          </w:p>
        </w:tc>
        <w:tc>
          <w:tcPr>
            <w:tcW w:w="2010" w:type="dxa"/>
            <w:gridSpan w:val="3"/>
          </w:tcPr>
          <w:p w14:paraId="193833D9" w14:textId="2BC8F750" w:rsidR="002C472D" w:rsidRDefault="006B2051"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 xml:space="preserve">902.474,80 </w:t>
            </w:r>
            <w:r w:rsidR="002C472D">
              <w:rPr>
                <w:rFonts w:ascii="Times New Roman" w:eastAsia="Calibri" w:hAnsi="Times New Roman" w:cs="Times New Roman"/>
                <w:iCs/>
                <w:color w:val="000000"/>
              </w:rPr>
              <w:t xml:space="preserve"> €</w:t>
            </w:r>
          </w:p>
        </w:tc>
        <w:tc>
          <w:tcPr>
            <w:tcW w:w="2003" w:type="dxa"/>
          </w:tcPr>
          <w:p w14:paraId="1C29BE09"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798.004,66 €</w:t>
            </w:r>
          </w:p>
        </w:tc>
        <w:tc>
          <w:tcPr>
            <w:tcW w:w="2105" w:type="dxa"/>
            <w:gridSpan w:val="3"/>
          </w:tcPr>
          <w:p w14:paraId="086C2D93" w14:textId="69F991C2" w:rsidR="002C472D" w:rsidRDefault="008348FF"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1.204.416,43</w:t>
            </w:r>
            <w:r w:rsidR="002C472D">
              <w:rPr>
                <w:rFonts w:ascii="Times New Roman" w:eastAsia="Calibri" w:hAnsi="Times New Roman" w:cs="Times New Roman"/>
                <w:iCs/>
                <w:color w:val="000000"/>
              </w:rPr>
              <w:t xml:space="preserve"> €</w:t>
            </w:r>
          </w:p>
        </w:tc>
        <w:tc>
          <w:tcPr>
            <w:tcW w:w="2157" w:type="dxa"/>
          </w:tcPr>
          <w:p w14:paraId="391D0CC3" w14:textId="5DF77B05" w:rsidR="002C472D" w:rsidRDefault="00F30AF7"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1.144.670,73</w:t>
            </w:r>
            <w:r w:rsidR="002C472D">
              <w:rPr>
                <w:rFonts w:ascii="Times New Roman" w:eastAsia="Calibri" w:hAnsi="Times New Roman" w:cs="Times New Roman"/>
                <w:iCs/>
                <w:color w:val="000000"/>
              </w:rPr>
              <w:t xml:space="preserve"> €</w:t>
            </w:r>
          </w:p>
        </w:tc>
      </w:tr>
      <w:tr w:rsidR="002C472D" w14:paraId="09ED25CE" w14:textId="77777777" w:rsidTr="008348FF">
        <w:trPr>
          <w:gridAfter w:val="1"/>
          <w:wAfter w:w="29" w:type="dxa"/>
          <w:trHeight w:val="957"/>
        </w:trPr>
        <w:tc>
          <w:tcPr>
            <w:tcW w:w="2021" w:type="dxa"/>
          </w:tcPr>
          <w:p w14:paraId="7313F9EB" w14:textId="77777777" w:rsidR="002C472D" w:rsidRPr="00EF0855" w:rsidRDefault="002C472D" w:rsidP="008A3B88">
            <w:pPr>
              <w:autoSpaceDE w:val="0"/>
              <w:autoSpaceDN w:val="0"/>
              <w:adjustRightInd w:val="0"/>
              <w:spacing w:line="276" w:lineRule="auto"/>
              <w:ind w:right="160"/>
              <w:jc w:val="both"/>
              <w:rPr>
                <w:rFonts w:ascii="Times New Roman" w:eastAsia="Calibri" w:hAnsi="Times New Roman" w:cs="Times New Roman"/>
                <w:iCs/>
                <w:color w:val="000000"/>
                <w:sz w:val="18"/>
                <w:szCs w:val="18"/>
              </w:rPr>
            </w:pPr>
            <w:r w:rsidRPr="00EF0855">
              <w:rPr>
                <w:rFonts w:ascii="Times New Roman" w:eastAsia="Calibri" w:hAnsi="Times New Roman" w:cs="Times New Roman"/>
                <w:iCs/>
                <w:color w:val="000000"/>
              </w:rPr>
              <w:t>6</w:t>
            </w:r>
            <w:r>
              <w:rPr>
                <w:rFonts w:ascii="Times New Roman" w:eastAsia="Calibri" w:hAnsi="Times New Roman" w:cs="Times New Roman"/>
                <w:iCs/>
                <w:color w:val="000000"/>
              </w:rPr>
              <w:t>4</w:t>
            </w:r>
            <w:r w:rsidRPr="00EF0855">
              <w:rPr>
                <w:rFonts w:ascii="Times New Roman" w:eastAsia="Calibri" w:hAnsi="Times New Roman" w:cs="Times New Roman"/>
                <w:iCs/>
                <w:color w:val="000000"/>
              </w:rPr>
              <w:t xml:space="preserve"> </w:t>
            </w:r>
            <w:r>
              <w:rPr>
                <w:rFonts w:ascii="Times New Roman" w:eastAsia="Calibri" w:hAnsi="Times New Roman" w:cs="Times New Roman"/>
                <w:iCs/>
                <w:color w:val="000000"/>
              </w:rPr>
              <w:t>–</w:t>
            </w:r>
            <w:r w:rsidRPr="00EF0855">
              <w:rPr>
                <w:rFonts w:ascii="Times New Roman" w:eastAsia="Calibri" w:hAnsi="Times New Roman" w:cs="Times New Roman"/>
                <w:iCs/>
                <w:color w:val="000000"/>
              </w:rPr>
              <w:t xml:space="preserve"> </w:t>
            </w:r>
            <w:r>
              <w:rPr>
                <w:rFonts w:ascii="Times New Roman" w:eastAsia="Calibri" w:hAnsi="Times New Roman" w:cs="Times New Roman"/>
                <w:iCs/>
                <w:color w:val="000000"/>
                <w:sz w:val="18"/>
                <w:szCs w:val="18"/>
              </w:rPr>
              <w:t>Prihodi od imovine</w:t>
            </w:r>
          </w:p>
          <w:p w14:paraId="6067A3BB" w14:textId="77777777" w:rsidR="002C472D" w:rsidRPr="000F31FB" w:rsidRDefault="002C472D" w:rsidP="008A3B88">
            <w:pPr>
              <w:autoSpaceDE w:val="0"/>
              <w:autoSpaceDN w:val="0"/>
              <w:adjustRightInd w:val="0"/>
              <w:spacing w:line="276" w:lineRule="auto"/>
              <w:ind w:right="160"/>
              <w:jc w:val="both"/>
              <w:rPr>
                <w:rFonts w:ascii="Times New Roman" w:eastAsia="Calibri" w:hAnsi="Times New Roman" w:cs="Times New Roman"/>
                <w:iCs/>
                <w:color w:val="000000"/>
              </w:rPr>
            </w:pPr>
          </w:p>
        </w:tc>
        <w:tc>
          <w:tcPr>
            <w:tcW w:w="2010" w:type="dxa"/>
            <w:gridSpan w:val="3"/>
          </w:tcPr>
          <w:p w14:paraId="0301246A"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0,01 €</w:t>
            </w:r>
          </w:p>
        </w:tc>
        <w:tc>
          <w:tcPr>
            <w:tcW w:w="2003" w:type="dxa"/>
          </w:tcPr>
          <w:p w14:paraId="5DDEA410"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265,45 €</w:t>
            </w:r>
          </w:p>
        </w:tc>
        <w:tc>
          <w:tcPr>
            <w:tcW w:w="2105" w:type="dxa"/>
            <w:gridSpan w:val="3"/>
          </w:tcPr>
          <w:p w14:paraId="4148E470" w14:textId="6DB427A2" w:rsidR="002C472D" w:rsidRDefault="008348FF"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0</w:t>
            </w:r>
            <w:r w:rsidR="002C472D">
              <w:rPr>
                <w:rFonts w:ascii="Times New Roman" w:eastAsia="Calibri" w:hAnsi="Times New Roman" w:cs="Times New Roman"/>
                <w:iCs/>
                <w:color w:val="000000"/>
              </w:rPr>
              <w:t xml:space="preserve"> €</w:t>
            </w:r>
          </w:p>
        </w:tc>
        <w:tc>
          <w:tcPr>
            <w:tcW w:w="2157" w:type="dxa"/>
          </w:tcPr>
          <w:p w14:paraId="24707960"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0</w:t>
            </w:r>
          </w:p>
        </w:tc>
      </w:tr>
      <w:tr w:rsidR="002C472D" w14:paraId="6BCCA3D8" w14:textId="77777777" w:rsidTr="008348FF">
        <w:trPr>
          <w:gridAfter w:val="1"/>
          <w:wAfter w:w="29" w:type="dxa"/>
          <w:trHeight w:val="948"/>
        </w:trPr>
        <w:tc>
          <w:tcPr>
            <w:tcW w:w="2021" w:type="dxa"/>
          </w:tcPr>
          <w:p w14:paraId="69CFFFB7" w14:textId="77777777" w:rsidR="002C472D" w:rsidRPr="000F31FB" w:rsidRDefault="002C472D" w:rsidP="008A3B88">
            <w:pPr>
              <w:autoSpaceDE w:val="0"/>
              <w:autoSpaceDN w:val="0"/>
              <w:adjustRightInd w:val="0"/>
              <w:spacing w:line="276" w:lineRule="auto"/>
              <w:ind w:right="160"/>
              <w:jc w:val="both"/>
              <w:rPr>
                <w:rFonts w:ascii="Times New Roman" w:eastAsia="Calibri" w:hAnsi="Times New Roman" w:cs="Times New Roman"/>
                <w:iCs/>
                <w:color w:val="000000"/>
                <w:sz w:val="18"/>
                <w:szCs w:val="18"/>
              </w:rPr>
            </w:pPr>
            <w:r w:rsidRPr="000F31FB">
              <w:rPr>
                <w:rFonts w:ascii="Times New Roman" w:eastAsia="Calibri" w:hAnsi="Times New Roman" w:cs="Times New Roman"/>
                <w:iCs/>
                <w:color w:val="000000"/>
              </w:rPr>
              <w:t xml:space="preserve">65 - </w:t>
            </w:r>
            <w:r w:rsidRPr="000F31FB">
              <w:rPr>
                <w:rFonts w:ascii="Times New Roman" w:eastAsia="Calibri" w:hAnsi="Times New Roman" w:cs="Times New Roman"/>
                <w:iCs/>
                <w:color w:val="000000"/>
                <w:sz w:val="18"/>
                <w:szCs w:val="18"/>
              </w:rPr>
              <w:t>Prihodi od upravnih i admin</w:t>
            </w:r>
            <w:r>
              <w:rPr>
                <w:rFonts w:ascii="Times New Roman" w:eastAsia="Calibri" w:hAnsi="Times New Roman" w:cs="Times New Roman"/>
                <w:iCs/>
                <w:color w:val="000000"/>
                <w:sz w:val="18"/>
                <w:szCs w:val="18"/>
              </w:rPr>
              <w:t>istrativnih</w:t>
            </w:r>
            <w:r w:rsidRPr="000F31FB">
              <w:rPr>
                <w:rFonts w:ascii="Times New Roman" w:eastAsia="Calibri" w:hAnsi="Times New Roman" w:cs="Times New Roman"/>
                <w:iCs/>
                <w:color w:val="000000"/>
                <w:sz w:val="18"/>
                <w:szCs w:val="18"/>
              </w:rPr>
              <w:t xml:space="preserve"> pristoj</w:t>
            </w:r>
            <w:r>
              <w:rPr>
                <w:rFonts w:ascii="Times New Roman" w:eastAsia="Calibri" w:hAnsi="Times New Roman" w:cs="Times New Roman"/>
                <w:iCs/>
                <w:color w:val="000000"/>
                <w:sz w:val="18"/>
                <w:szCs w:val="18"/>
              </w:rPr>
              <w:t>bi…</w:t>
            </w:r>
          </w:p>
          <w:p w14:paraId="6B91EBF1" w14:textId="77777777" w:rsidR="002C472D" w:rsidRDefault="002C472D" w:rsidP="008A3B88">
            <w:pPr>
              <w:autoSpaceDE w:val="0"/>
              <w:autoSpaceDN w:val="0"/>
              <w:adjustRightInd w:val="0"/>
              <w:spacing w:line="276" w:lineRule="auto"/>
              <w:ind w:right="160"/>
              <w:jc w:val="both"/>
              <w:rPr>
                <w:rFonts w:ascii="Times New Roman" w:eastAsia="Calibri" w:hAnsi="Times New Roman" w:cs="Times New Roman"/>
                <w:iCs/>
                <w:color w:val="000000"/>
              </w:rPr>
            </w:pPr>
          </w:p>
        </w:tc>
        <w:tc>
          <w:tcPr>
            <w:tcW w:w="2010" w:type="dxa"/>
            <w:gridSpan w:val="3"/>
          </w:tcPr>
          <w:p w14:paraId="58155BEF"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lastRenderedPageBreak/>
              <w:t>6.890,37 €</w:t>
            </w:r>
          </w:p>
        </w:tc>
        <w:tc>
          <w:tcPr>
            <w:tcW w:w="2003" w:type="dxa"/>
          </w:tcPr>
          <w:p w14:paraId="4674C281"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19.060,21 €</w:t>
            </w:r>
          </w:p>
        </w:tc>
        <w:tc>
          <w:tcPr>
            <w:tcW w:w="2105" w:type="dxa"/>
            <w:gridSpan w:val="3"/>
          </w:tcPr>
          <w:p w14:paraId="0856B12C" w14:textId="18E1EFD1"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w:t>
            </w:r>
            <w:r w:rsidR="008348FF">
              <w:rPr>
                <w:rFonts w:ascii="Times New Roman" w:eastAsia="Calibri" w:hAnsi="Times New Roman" w:cs="Times New Roman"/>
                <w:iCs/>
                <w:color w:val="000000"/>
              </w:rPr>
              <w:t>6.085,50</w:t>
            </w:r>
            <w:r>
              <w:rPr>
                <w:rFonts w:ascii="Times New Roman" w:eastAsia="Calibri" w:hAnsi="Times New Roman" w:cs="Times New Roman"/>
                <w:iCs/>
                <w:color w:val="000000"/>
              </w:rPr>
              <w:t xml:space="preserve"> €</w:t>
            </w:r>
          </w:p>
        </w:tc>
        <w:tc>
          <w:tcPr>
            <w:tcW w:w="2157" w:type="dxa"/>
          </w:tcPr>
          <w:p w14:paraId="00D7A474" w14:textId="7904BE1D" w:rsidR="002C472D" w:rsidRDefault="00F30AF7"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13.621,57</w:t>
            </w:r>
            <w:r w:rsidR="002C472D">
              <w:rPr>
                <w:rFonts w:ascii="Times New Roman" w:eastAsia="Calibri" w:hAnsi="Times New Roman" w:cs="Times New Roman"/>
                <w:iCs/>
                <w:color w:val="000000"/>
              </w:rPr>
              <w:t xml:space="preserve"> €</w:t>
            </w:r>
          </w:p>
        </w:tc>
      </w:tr>
      <w:tr w:rsidR="002C472D" w14:paraId="394558C9" w14:textId="77777777" w:rsidTr="008348FF">
        <w:trPr>
          <w:gridAfter w:val="1"/>
          <w:wAfter w:w="29" w:type="dxa"/>
          <w:trHeight w:val="948"/>
        </w:trPr>
        <w:tc>
          <w:tcPr>
            <w:tcW w:w="2021" w:type="dxa"/>
          </w:tcPr>
          <w:p w14:paraId="24B68E08" w14:textId="77777777" w:rsidR="002C472D" w:rsidRPr="00EF0855" w:rsidRDefault="002C472D" w:rsidP="008A3B88">
            <w:pPr>
              <w:autoSpaceDE w:val="0"/>
              <w:autoSpaceDN w:val="0"/>
              <w:adjustRightInd w:val="0"/>
              <w:spacing w:line="276" w:lineRule="auto"/>
              <w:ind w:right="160"/>
              <w:jc w:val="both"/>
              <w:rPr>
                <w:rFonts w:ascii="Times New Roman" w:eastAsia="Calibri" w:hAnsi="Times New Roman" w:cs="Times New Roman"/>
                <w:iCs/>
                <w:color w:val="000000"/>
                <w:sz w:val="18"/>
                <w:szCs w:val="18"/>
              </w:rPr>
            </w:pPr>
            <w:r w:rsidRPr="00EF0855">
              <w:rPr>
                <w:rFonts w:ascii="Times New Roman" w:eastAsia="Calibri" w:hAnsi="Times New Roman" w:cs="Times New Roman"/>
                <w:iCs/>
                <w:color w:val="000000"/>
              </w:rPr>
              <w:t>6</w:t>
            </w:r>
            <w:r>
              <w:rPr>
                <w:rFonts w:ascii="Times New Roman" w:eastAsia="Calibri" w:hAnsi="Times New Roman" w:cs="Times New Roman"/>
                <w:iCs/>
                <w:color w:val="000000"/>
              </w:rPr>
              <w:t>6</w:t>
            </w:r>
            <w:r w:rsidRPr="00EF0855">
              <w:rPr>
                <w:rFonts w:ascii="Times New Roman" w:eastAsia="Calibri" w:hAnsi="Times New Roman" w:cs="Times New Roman"/>
                <w:iCs/>
                <w:color w:val="000000"/>
              </w:rPr>
              <w:t xml:space="preserve"> </w:t>
            </w:r>
            <w:r>
              <w:rPr>
                <w:rFonts w:ascii="Times New Roman" w:eastAsia="Calibri" w:hAnsi="Times New Roman" w:cs="Times New Roman"/>
                <w:iCs/>
                <w:color w:val="000000"/>
              </w:rPr>
              <w:t>–</w:t>
            </w:r>
            <w:r w:rsidRPr="00EF0855">
              <w:rPr>
                <w:rFonts w:ascii="Times New Roman" w:eastAsia="Calibri" w:hAnsi="Times New Roman" w:cs="Times New Roman"/>
                <w:iCs/>
                <w:color w:val="000000"/>
              </w:rPr>
              <w:t xml:space="preserve"> </w:t>
            </w:r>
            <w:r w:rsidRPr="00EF0855">
              <w:rPr>
                <w:rFonts w:ascii="Times New Roman" w:eastAsia="Calibri" w:hAnsi="Times New Roman" w:cs="Times New Roman"/>
                <w:iCs/>
                <w:color w:val="000000"/>
                <w:sz w:val="18"/>
                <w:szCs w:val="18"/>
              </w:rPr>
              <w:t>Prihodi od prodaje roba i proizvoda te pruženih usluga, prihodi od donacija</w:t>
            </w:r>
          </w:p>
          <w:p w14:paraId="0A7391F7" w14:textId="77777777" w:rsidR="002C472D" w:rsidRPr="000F31FB" w:rsidRDefault="002C472D" w:rsidP="008A3B88">
            <w:pPr>
              <w:autoSpaceDE w:val="0"/>
              <w:autoSpaceDN w:val="0"/>
              <w:adjustRightInd w:val="0"/>
              <w:spacing w:line="276" w:lineRule="auto"/>
              <w:ind w:right="160"/>
              <w:jc w:val="both"/>
              <w:rPr>
                <w:rFonts w:ascii="Times New Roman" w:eastAsia="Calibri" w:hAnsi="Times New Roman" w:cs="Times New Roman"/>
                <w:iCs/>
                <w:color w:val="000000"/>
              </w:rPr>
            </w:pPr>
          </w:p>
        </w:tc>
        <w:tc>
          <w:tcPr>
            <w:tcW w:w="2010" w:type="dxa"/>
            <w:gridSpan w:val="3"/>
          </w:tcPr>
          <w:p w14:paraId="0EB36808"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1.990,84 €</w:t>
            </w:r>
          </w:p>
        </w:tc>
        <w:tc>
          <w:tcPr>
            <w:tcW w:w="2003" w:type="dxa"/>
          </w:tcPr>
          <w:p w14:paraId="13AAB055"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1.459,96 €</w:t>
            </w:r>
          </w:p>
        </w:tc>
        <w:tc>
          <w:tcPr>
            <w:tcW w:w="2105" w:type="dxa"/>
            <w:gridSpan w:val="3"/>
          </w:tcPr>
          <w:p w14:paraId="163B73EA" w14:textId="34C54ED8" w:rsidR="002C472D" w:rsidRDefault="008348FF"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2.851,48</w:t>
            </w:r>
            <w:r w:rsidR="002C472D">
              <w:rPr>
                <w:rFonts w:ascii="Times New Roman" w:eastAsia="Calibri" w:hAnsi="Times New Roman" w:cs="Times New Roman"/>
                <w:iCs/>
                <w:color w:val="000000"/>
              </w:rPr>
              <w:t xml:space="preserve"> €</w:t>
            </w:r>
          </w:p>
        </w:tc>
        <w:tc>
          <w:tcPr>
            <w:tcW w:w="2157" w:type="dxa"/>
          </w:tcPr>
          <w:p w14:paraId="01DA92FB" w14:textId="06B61307" w:rsidR="002C472D" w:rsidRDefault="00F30AF7"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3.012,67</w:t>
            </w:r>
            <w:r w:rsidR="002C472D">
              <w:rPr>
                <w:rFonts w:ascii="Times New Roman" w:eastAsia="Calibri" w:hAnsi="Times New Roman" w:cs="Times New Roman"/>
                <w:iCs/>
                <w:color w:val="000000"/>
              </w:rPr>
              <w:t xml:space="preserve"> €</w:t>
            </w:r>
          </w:p>
        </w:tc>
      </w:tr>
      <w:tr w:rsidR="002C472D" w14:paraId="2F04AF63" w14:textId="77777777" w:rsidTr="008348FF">
        <w:trPr>
          <w:gridAfter w:val="1"/>
          <w:wAfter w:w="29" w:type="dxa"/>
          <w:trHeight w:val="1079"/>
        </w:trPr>
        <w:tc>
          <w:tcPr>
            <w:tcW w:w="2021" w:type="dxa"/>
          </w:tcPr>
          <w:p w14:paraId="346BFA4E" w14:textId="77777777" w:rsidR="002C472D" w:rsidRPr="000F31FB" w:rsidRDefault="002C472D" w:rsidP="008A3B88">
            <w:pPr>
              <w:autoSpaceDE w:val="0"/>
              <w:autoSpaceDN w:val="0"/>
              <w:adjustRightInd w:val="0"/>
              <w:spacing w:line="276" w:lineRule="auto"/>
              <w:ind w:right="160"/>
              <w:jc w:val="both"/>
              <w:rPr>
                <w:rFonts w:ascii="Times New Roman" w:eastAsia="Calibri" w:hAnsi="Times New Roman" w:cs="Times New Roman"/>
                <w:iCs/>
                <w:color w:val="000000"/>
                <w:sz w:val="18"/>
                <w:szCs w:val="18"/>
              </w:rPr>
            </w:pPr>
            <w:r>
              <w:rPr>
                <w:rFonts w:ascii="Times New Roman" w:eastAsia="Calibri" w:hAnsi="Times New Roman" w:cs="Times New Roman"/>
                <w:iCs/>
                <w:color w:val="000000"/>
              </w:rPr>
              <w:t>67</w:t>
            </w:r>
            <w:r w:rsidRPr="000F31FB">
              <w:rPr>
                <w:rFonts w:ascii="Times New Roman" w:eastAsia="Calibri" w:hAnsi="Times New Roman" w:cs="Times New Roman"/>
                <w:iCs/>
                <w:color w:val="000000"/>
                <w:sz w:val="18"/>
                <w:szCs w:val="18"/>
              </w:rPr>
              <w:t xml:space="preserve"> - Prihodi iz nadležnog</w:t>
            </w:r>
          </w:p>
          <w:p w14:paraId="2D6E404E" w14:textId="77777777" w:rsidR="002C472D" w:rsidRPr="000F31FB" w:rsidRDefault="002C472D" w:rsidP="008A3B88">
            <w:pPr>
              <w:autoSpaceDE w:val="0"/>
              <w:autoSpaceDN w:val="0"/>
              <w:adjustRightInd w:val="0"/>
              <w:spacing w:line="276" w:lineRule="auto"/>
              <w:ind w:right="160"/>
              <w:jc w:val="both"/>
              <w:rPr>
                <w:rFonts w:ascii="Times New Roman" w:eastAsia="Calibri" w:hAnsi="Times New Roman" w:cs="Times New Roman"/>
                <w:iCs/>
                <w:color w:val="000000"/>
                <w:sz w:val="18"/>
                <w:szCs w:val="18"/>
              </w:rPr>
            </w:pPr>
            <w:r w:rsidRPr="000F31FB">
              <w:rPr>
                <w:rFonts w:ascii="Times New Roman" w:eastAsia="Calibri" w:hAnsi="Times New Roman" w:cs="Times New Roman"/>
                <w:iCs/>
                <w:color w:val="000000"/>
                <w:sz w:val="18"/>
                <w:szCs w:val="18"/>
              </w:rPr>
              <w:t>proračuna i od H</w:t>
            </w:r>
            <w:r>
              <w:rPr>
                <w:rFonts w:ascii="Times New Roman" w:eastAsia="Calibri" w:hAnsi="Times New Roman" w:cs="Times New Roman"/>
                <w:iCs/>
                <w:color w:val="000000"/>
                <w:sz w:val="18"/>
                <w:szCs w:val="18"/>
              </w:rPr>
              <w:t>ZZ</w:t>
            </w:r>
            <w:r w:rsidRPr="000F31FB">
              <w:rPr>
                <w:rFonts w:ascii="Times New Roman" w:eastAsia="Calibri" w:hAnsi="Times New Roman" w:cs="Times New Roman"/>
                <w:iCs/>
                <w:color w:val="000000"/>
                <w:sz w:val="18"/>
                <w:szCs w:val="18"/>
              </w:rPr>
              <w:t>O-a</w:t>
            </w:r>
          </w:p>
          <w:p w14:paraId="79A5AC20" w14:textId="77777777" w:rsidR="002C472D" w:rsidRDefault="002C472D" w:rsidP="008A3B88">
            <w:pPr>
              <w:autoSpaceDE w:val="0"/>
              <w:autoSpaceDN w:val="0"/>
              <w:adjustRightInd w:val="0"/>
              <w:spacing w:line="276" w:lineRule="auto"/>
              <w:ind w:right="160"/>
              <w:jc w:val="both"/>
              <w:rPr>
                <w:rFonts w:ascii="Times New Roman" w:eastAsia="Calibri" w:hAnsi="Times New Roman" w:cs="Times New Roman"/>
                <w:iCs/>
                <w:color w:val="000000"/>
              </w:rPr>
            </w:pPr>
          </w:p>
        </w:tc>
        <w:tc>
          <w:tcPr>
            <w:tcW w:w="2010" w:type="dxa"/>
            <w:gridSpan w:val="3"/>
          </w:tcPr>
          <w:p w14:paraId="63C945E1" w14:textId="5449C7EC" w:rsidR="002C472D" w:rsidRDefault="00F30AF7"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70.051,88</w:t>
            </w:r>
            <w:r w:rsidR="002C472D">
              <w:rPr>
                <w:rFonts w:ascii="Times New Roman" w:eastAsia="Calibri" w:hAnsi="Times New Roman" w:cs="Times New Roman"/>
                <w:iCs/>
                <w:color w:val="000000"/>
              </w:rPr>
              <w:t xml:space="preserve"> €</w:t>
            </w:r>
          </w:p>
        </w:tc>
        <w:tc>
          <w:tcPr>
            <w:tcW w:w="2003" w:type="dxa"/>
          </w:tcPr>
          <w:p w14:paraId="3B8AA520" w14:textId="6B9C40E9"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7</w:t>
            </w:r>
            <w:r w:rsidR="00F30AF7">
              <w:rPr>
                <w:rFonts w:ascii="Times New Roman" w:eastAsia="Calibri" w:hAnsi="Times New Roman" w:cs="Times New Roman"/>
                <w:iCs/>
                <w:color w:val="000000"/>
              </w:rPr>
              <w:t>3.138,80</w:t>
            </w:r>
            <w:r>
              <w:rPr>
                <w:rFonts w:ascii="Times New Roman" w:eastAsia="Calibri" w:hAnsi="Times New Roman" w:cs="Times New Roman"/>
                <w:iCs/>
                <w:color w:val="000000"/>
              </w:rPr>
              <w:t xml:space="preserve"> €</w:t>
            </w:r>
          </w:p>
        </w:tc>
        <w:tc>
          <w:tcPr>
            <w:tcW w:w="2105" w:type="dxa"/>
            <w:gridSpan w:val="3"/>
          </w:tcPr>
          <w:p w14:paraId="50ED950A" w14:textId="5EEBF036" w:rsidR="002C472D" w:rsidRDefault="008348FF" w:rsidP="008A3B88">
            <w:pPr>
              <w:autoSpaceDE w:val="0"/>
              <w:autoSpaceDN w:val="0"/>
              <w:adjustRightInd w:val="0"/>
              <w:spacing w:line="276" w:lineRule="auto"/>
              <w:ind w:right="160"/>
              <w:jc w:val="center"/>
              <w:rPr>
                <w:rFonts w:ascii="Times New Roman" w:eastAsia="Calibri" w:hAnsi="Times New Roman" w:cs="Times New Roman"/>
                <w:iCs/>
                <w:color w:val="000000"/>
              </w:rPr>
            </w:pPr>
            <w:r w:rsidRPr="008348FF">
              <w:rPr>
                <w:rFonts w:ascii="Times New Roman" w:eastAsia="Calibri" w:hAnsi="Times New Roman" w:cs="Times New Roman"/>
                <w:iCs/>
                <w:color w:val="000000"/>
              </w:rPr>
              <w:t>86.062,15</w:t>
            </w:r>
            <w:r>
              <w:rPr>
                <w:rFonts w:ascii="Times New Roman" w:eastAsia="Calibri" w:hAnsi="Times New Roman" w:cs="Times New Roman"/>
                <w:iCs/>
                <w:color w:val="000000"/>
              </w:rPr>
              <w:t xml:space="preserve"> </w:t>
            </w:r>
            <w:r w:rsidR="002C472D">
              <w:rPr>
                <w:rFonts w:ascii="Times New Roman" w:eastAsia="Calibri" w:hAnsi="Times New Roman" w:cs="Times New Roman"/>
                <w:iCs/>
                <w:color w:val="000000"/>
              </w:rPr>
              <w:t>€</w:t>
            </w:r>
          </w:p>
        </w:tc>
        <w:tc>
          <w:tcPr>
            <w:tcW w:w="2157" w:type="dxa"/>
          </w:tcPr>
          <w:p w14:paraId="457B875C" w14:textId="6CBD544C" w:rsidR="002C472D" w:rsidRDefault="00F30AF7"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79.301,44</w:t>
            </w:r>
            <w:r w:rsidR="002C472D">
              <w:rPr>
                <w:rFonts w:ascii="Times New Roman" w:eastAsia="Calibri" w:hAnsi="Times New Roman" w:cs="Times New Roman"/>
                <w:iCs/>
                <w:color w:val="000000"/>
              </w:rPr>
              <w:t xml:space="preserve"> €</w:t>
            </w:r>
          </w:p>
        </w:tc>
      </w:tr>
      <w:tr w:rsidR="008348FF" w14:paraId="782D3C41" w14:textId="77777777" w:rsidTr="008348FF">
        <w:trPr>
          <w:trHeight w:val="1079"/>
        </w:trPr>
        <w:tc>
          <w:tcPr>
            <w:tcW w:w="2062" w:type="dxa"/>
            <w:gridSpan w:val="2"/>
          </w:tcPr>
          <w:p w14:paraId="0FD0D16C" w14:textId="0D539A76" w:rsidR="008348FF" w:rsidRPr="000F31FB" w:rsidRDefault="008348FF" w:rsidP="008A3B88">
            <w:pPr>
              <w:autoSpaceDE w:val="0"/>
              <w:autoSpaceDN w:val="0"/>
              <w:adjustRightInd w:val="0"/>
              <w:spacing w:line="276" w:lineRule="auto"/>
              <w:ind w:right="160"/>
              <w:jc w:val="both"/>
              <w:rPr>
                <w:rFonts w:ascii="Times New Roman" w:eastAsia="Calibri" w:hAnsi="Times New Roman" w:cs="Times New Roman"/>
                <w:iCs/>
                <w:color w:val="000000"/>
                <w:sz w:val="18"/>
                <w:szCs w:val="18"/>
              </w:rPr>
            </w:pPr>
            <w:r>
              <w:rPr>
                <w:rFonts w:ascii="Times New Roman" w:eastAsia="Calibri" w:hAnsi="Times New Roman" w:cs="Times New Roman"/>
                <w:iCs/>
                <w:color w:val="000000"/>
              </w:rPr>
              <w:t>6</w:t>
            </w:r>
            <w:r>
              <w:rPr>
                <w:rFonts w:ascii="Times New Roman" w:eastAsia="Calibri" w:hAnsi="Times New Roman" w:cs="Times New Roman"/>
                <w:iCs/>
                <w:color w:val="000000"/>
              </w:rPr>
              <w:t>8</w:t>
            </w:r>
            <w:r w:rsidRPr="000F31FB">
              <w:rPr>
                <w:rFonts w:ascii="Times New Roman" w:eastAsia="Calibri" w:hAnsi="Times New Roman" w:cs="Times New Roman"/>
                <w:iCs/>
                <w:color w:val="000000"/>
                <w:sz w:val="18"/>
                <w:szCs w:val="18"/>
              </w:rPr>
              <w:t xml:space="preserve"> - </w:t>
            </w:r>
            <w:r>
              <w:rPr>
                <w:rFonts w:ascii="Times New Roman" w:eastAsia="Calibri" w:hAnsi="Times New Roman" w:cs="Times New Roman"/>
                <w:iCs/>
                <w:color w:val="000000"/>
                <w:sz w:val="18"/>
                <w:szCs w:val="18"/>
              </w:rPr>
              <w:t xml:space="preserve"> ostali prihodi</w:t>
            </w:r>
          </w:p>
          <w:p w14:paraId="58FEE0B8" w14:textId="77777777" w:rsidR="008348FF" w:rsidRDefault="008348FF" w:rsidP="008A3B88">
            <w:pPr>
              <w:autoSpaceDE w:val="0"/>
              <w:autoSpaceDN w:val="0"/>
              <w:adjustRightInd w:val="0"/>
              <w:spacing w:line="276" w:lineRule="auto"/>
              <w:ind w:right="160"/>
              <w:jc w:val="both"/>
              <w:rPr>
                <w:rFonts w:ascii="Times New Roman" w:eastAsia="Calibri" w:hAnsi="Times New Roman" w:cs="Times New Roman"/>
                <w:iCs/>
                <w:color w:val="000000"/>
              </w:rPr>
            </w:pPr>
          </w:p>
        </w:tc>
        <w:tc>
          <w:tcPr>
            <w:tcW w:w="1941" w:type="dxa"/>
          </w:tcPr>
          <w:p w14:paraId="44FFCD6F" w14:textId="3F2CA137" w:rsidR="008348FF" w:rsidRDefault="008348FF"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0 €</w:t>
            </w:r>
          </w:p>
        </w:tc>
        <w:tc>
          <w:tcPr>
            <w:tcW w:w="2067" w:type="dxa"/>
            <w:gridSpan w:val="3"/>
          </w:tcPr>
          <w:p w14:paraId="2478E5F4" w14:textId="20EC0C86" w:rsidR="008348FF" w:rsidRDefault="008348FF"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0</w:t>
            </w:r>
            <w:r>
              <w:rPr>
                <w:rFonts w:ascii="Times New Roman" w:eastAsia="Calibri" w:hAnsi="Times New Roman" w:cs="Times New Roman"/>
                <w:iCs/>
                <w:color w:val="000000"/>
              </w:rPr>
              <w:t xml:space="preserve"> €</w:t>
            </w:r>
          </w:p>
        </w:tc>
        <w:tc>
          <w:tcPr>
            <w:tcW w:w="1987" w:type="dxa"/>
          </w:tcPr>
          <w:p w14:paraId="4D1A982F" w14:textId="2DEDF605" w:rsidR="008348FF" w:rsidRDefault="00C42AC7"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265,45</w:t>
            </w:r>
            <w:r w:rsidR="008348FF">
              <w:rPr>
                <w:rFonts w:ascii="Times New Roman" w:eastAsia="Calibri" w:hAnsi="Times New Roman" w:cs="Times New Roman"/>
                <w:iCs/>
                <w:color w:val="000000"/>
              </w:rPr>
              <w:t xml:space="preserve"> €</w:t>
            </w:r>
          </w:p>
        </w:tc>
        <w:tc>
          <w:tcPr>
            <w:tcW w:w="2268" w:type="dxa"/>
            <w:gridSpan w:val="3"/>
          </w:tcPr>
          <w:p w14:paraId="104D150D" w14:textId="27AD9D36" w:rsidR="008348FF" w:rsidRDefault="00C42AC7"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 xml:space="preserve"> 0  </w:t>
            </w:r>
            <w:r w:rsidR="008348FF">
              <w:rPr>
                <w:rFonts w:ascii="Times New Roman" w:eastAsia="Calibri" w:hAnsi="Times New Roman" w:cs="Times New Roman"/>
                <w:iCs/>
                <w:color w:val="000000"/>
              </w:rPr>
              <w:t>€</w:t>
            </w:r>
          </w:p>
        </w:tc>
      </w:tr>
    </w:tbl>
    <w:p w14:paraId="61C93012" w14:textId="77777777" w:rsidR="002C472D" w:rsidRPr="004D2200"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rPr>
      </w:pPr>
    </w:p>
    <w:p w14:paraId="7E460AD6"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rPr>
      </w:pPr>
    </w:p>
    <w:p w14:paraId="601AADF3" w14:textId="3294FACD" w:rsidR="002C472D" w:rsidRDefault="00C42AC7"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rPr>
      </w:pPr>
      <w:r>
        <w:rPr>
          <w:rFonts w:ascii="Times New Roman" w:eastAsia="Calibri" w:hAnsi="Times New Roman" w:cs="Times New Roman"/>
          <w:iCs/>
          <w:color w:val="000000"/>
        </w:rPr>
        <w:t xml:space="preserve">Godišnjim </w:t>
      </w:r>
      <w:r w:rsidR="002C472D" w:rsidRPr="000F31FB">
        <w:rPr>
          <w:rFonts w:ascii="Times New Roman" w:eastAsia="Calibri" w:hAnsi="Times New Roman" w:cs="Times New Roman"/>
          <w:iCs/>
          <w:color w:val="000000"/>
        </w:rPr>
        <w:t xml:space="preserve"> izvještajem o izvršenju financijskog plana za 2023. godinu za Osnovnu školu</w:t>
      </w:r>
      <w:r w:rsidR="002C472D">
        <w:rPr>
          <w:rFonts w:ascii="Times New Roman" w:eastAsia="Calibri" w:hAnsi="Times New Roman" w:cs="Times New Roman"/>
          <w:iCs/>
          <w:color w:val="000000"/>
        </w:rPr>
        <w:t xml:space="preserve"> Ivana Gorana Kovačića Gornje Bazje </w:t>
      </w:r>
      <w:r w:rsidR="002C472D" w:rsidRPr="000F31FB">
        <w:rPr>
          <w:rFonts w:ascii="Times New Roman" w:eastAsia="Calibri" w:hAnsi="Times New Roman" w:cs="Times New Roman"/>
          <w:iCs/>
          <w:color w:val="000000"/>
        </w:rPr>
        <w:t xml:space="preserve">vidljivi su planirani prihodi i primici </w:t>
      </w:r>
      <w:r w:rsidR="002C472D">
        <w:rPr>
          <w:rFonts w:ascii="Times New Roman" w:eastAsia="Calibri" w:hAnsi="Times New Roman" w:cs="Times New Roman"/>
          <w:iCs/>
          <w:color w:val="000000"/>
        </w:rPr>
        <w:t xml:space="preserve">u iznosu od </w:t>
      </w:r>
      <w:r>
        <w:rPr>
          <w:rFonts w:ascii="Times New Roman" w:eastAsia="Calibri" w:hAnsi="Times New Roman" w:cs="Times New Roman"/>
          <w:iCs/>
          <w:color w:val="000000"/>
        </w:rPr>
        <w:t xml:space="preserve">897.026,96 </w:t>
      </w:r>
      <w:r w:rsidR="002C472D">
        <w:rPr>
          <w:rFonts w:ascii="Times New Roman" w:eastAsia="Calibri" w:hAnsi="Times New Roman" w:cs="Times New Roman"/>
          <w:iCs/>
          <w:color w:val="000000"/>
        </w:rPr>
        <w:t xml:space="preserve"> €. Rebalansom je plan prihoda povećan na </w:t>
      </w:r>
      <w:r>
        <w:rPr>
          <w:rFonts w:ascii="Times New Roman" w:eastAsia="Calibri" w:hAnsi="Times New Roman" w:cs="Times New Roman"/>
          <w:iCs/>
          <w:color w:val="000000"/>
        </w:rPr>
        <w:t>1.317.620,43</w:t>
      </w:r>
      <w:r w:rsidR="002C472D">
        <w:rPr>
          <w:rFonts w:ascii="Times New Roman" w:eastAsia="Calibri" w:hAnsi="Times New Roman" w:cs="Times New Roman"/>
          <w:iCs/>
          <w:color w:val="000000"/>
        </w:rPr>
        <w:t xml:space="preserve"> €. U razdoblju od siječnja do </w:t>
      </w:r>
      <w:r>
        <w:rPr>
          <w:rFonts w:ascii="Times New Roman" w:eastAsia="Calibri" w:hAnsi="Times New Roman" w:cs="Times New Roman"/>
          <w:iCs/>
          <w:color w:val="000000"/>
        </w:rPr>
        <w:t>prosinca</w:t>
      </w:r>
      <w:r w:rsidR="002C472D">
        <w:rPr>
          <w:rFonts w:ascii="Times New Roman" w:eastAsia="Calibri" w:hAnsi="Times New Roman" w:cs="Times New Roman"/>
          <w:iCs/>
          <w:color w:val="000000"/>
        </w:rPr>
        <w:t xml:space="preserve"> 2023. godine ostvaren je prihod u iznosu od </w:t>
      </w:r>
      <w:r>
        <w:rPr>
          <w:rFonts w:ascii="Times New Roman" w:eastAsia="Calibri" w:hAnsi="Times New Roman" w:cs="Times New Roman"/>
          <w:iCs/>
          <w:color w:val="000000"/>
        </w:rPr>
        <w:t>1.240.799,52</w:t>
      </w:r>
      <w:r w:rsidR="002C472D">
        <w:rPr>
          <w:rFonts w:ascii="Times New Roman" w:eastAsia="Calibri" w:hAnsi="Times New Roman" w:cs="Times New Roman"/>
          <w:iCs/>
          <w:color w:val="000000"/>
        </w:rPr>
        <w:t xml:space="preserve"> €.</w:t>
      </w:r>
    </w:p>
    <w:p w14:paraId="7A902701" w14:textId="77777777" w:rsidR="002C472D" w:rsidRPr="00EF0855"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rPr>
      </w:pPr>
      <w:r w:rsidRPr="00EF0855">
        <w:rPr>
          <w:rFonts w:ascii="Times New Roman" w:eastAsia="Calibri" w:hAnsi="Times New Roman" w:cs="Times New Roman"/>
          <w:iCs/>
          <w:color w:val="000000"/>
        </w:rPr>
        <w:t>Najveći udio u ostvarenju prihoda poslovanja su</w:t>
      </w:r>
      <w:r>
        <w:rPr>
          <w:rFonts w:ascii="Times New Roman" w:eastAsia="Calibri" w:hAnsi="Times New Roman" w:cs="Times New Roman"/>
          <w:iCs/>
          <w:color w:val="000000"/>
        </w:rPr>
        <w:t xml:space="preserve"> </w:t>
      </w:r>
      <w:r w:rsidRPr="00EF0855">
        <w:rPr>
          <w:rFonts w:ascii="Times New Roman" w:eastAsia="Calibri" w:hAnsi="Times New Roman" w:cs="Times New Roman"/>
          <w:iCs/>
          <w:color w:val="000000"/>
        </w:rPr>
        <w:t>tekuće pomoći iz državnog proračuna proračunskim korisnicima proračuna JLP(R)S, a iz kojih se financiraju</w:t>
      </w:r>
      <w:r>
        <w:rPr>
          <w:rFonts w:ascii="Times New Roman" w:eastAsia="Calibri" w:hAnsi="Times New Roman" w:cs="Times New Roman"/>
          <w:iCs/>
          <w:color w:val="000000"/>
        </w:rPr>
        <w:t xml:space="preserve"> </w:t>
      </w:r>
      <w:r w:rsidRPr="00EF0855">
        <w:rPr>
          <w:rFonts w:ascii="Times New Roman" w:eastAsia="Calibri" w:hAnsi="Times New Roman" w:cs="Times New Roman"/>
          <w:iCs/>
          <w:color w:val="000000"/>
        </w:rPr>
        <w:t>troškovi plaća i ostala  materijalna prava zaposlenika</w:t>
      </w:r>
      <w:r>
        <w:rPr>
          <w:rFonts w:ascii="Times New Roman" w:eastAsia="Calibri" w:hAnsi="Times New Roman" w:cs="Times New Roman"/>
          <w:iCs/>
          <w:color w:val="000000"/>
        </w:rPr>
        <w:t xml:space="preserve"> te prihodi od osnivača za financiranje poslovanja (DEC).</w:t>
      </w:r>
    </w:p>
    <w:p w14:paraId="07354881"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rPr>
      </w:pPr>
    </w:p>
    <w:p w14:paraId="222B2926"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rPr>
      </w:pPr>
    </w:p>
    <w:p w14:paraId="6CD657B1"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rPr>
      </w:pPr>
    </w:p>
    <w:p w14:paraId="75EF06AD"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rPr>
      </w:pPr>
    </w:p>
    <w:tbl>
      <w:tblPr>
        <w:tblStyle w:val="Reetkatablice"/>
        <w:tblW w:w="0" w:type="auto"/>
        <w:tblInd w:w="160" w:type="dxa"/>
        <w:tblLook w:val="04A0" w:firstRow="1" w:lastRow="0" w:firstColumn="1" w:lastColumn="0" w:noHBand="0" w:noVBand="1"/>
      </w:tblPr>
      <w:tblGrid>
        <w:gridCol w:w="2059"/>
        <w:gridCol w:w="2059"/>
        <w:gridCol w:w="2059"/>
        <w:gridCol w:w="2059"/>
        <w:gridCol w:w="2060"/>
      </w:tblGrid>
      <w:tr w:rsidR="002C472D" w14:paraId="62B9D106" w14:textId="77777777" w:rsidTr="008A3B88">
        <w:trPr>
          <w:trHeight w:val="949"/>
        </w:trPr>
        <w:tc>
          <w:tcPr>
            <w:tcW w:w="2059" w:type="dxa"/>
          </w:tcPr>
          <w:p w14:paraId="6DE011E8" w14:textId="77777777" w:rsidR="002C472D" w:rsidRDefault="002C472D" w:rsidP="008A3B88">
            <w:pPr>
              <w:autoSpaceDE w:val="0"/>
              <w:autoSpaceDN w:val="0"/>
              <w:adjustRightInd w:val="0"/>
              <w:spacing w:line="276" w:lineRule="auto"/>
              <w:ind w:right="160"/>
              <w:jc w:val="both"/>
              <w:rPr>
                <w:rFonts w:ascii="Times New Roman" w:eastAsia="Calibri" w:hAnsi="Times New Roman" w:cs="Times New Roman"/>
                <w:iCs/>
                <w:color w:val="000000"/>
              </w:rPr>
            </w:pPr>
          </w:p>
        </w:tc>
        <w:tc>
          <w:tcPr>
            <w:tcW w:w="2059" w:type="dxa"/>
          </w:tcPr>
          <w:p w14:paraId="481BE33F" w14:textId="77777777" w:rsidR="002C472D" w:rsidRPr="00B5048A" w:rsidRDefault="002C472D" w:rsidP="008A3B88">
            <w:pPr>
              <w:autoSpaceDE w:val="0"/>
              <w:autoSpaceDN w:val="0"/>
              <w:adjustRightInd w:val="0"/>
              <w:spacing w:line="276" w:lineRule="auto"/>
              <w:ind w:right="160"/>
              <w:jc w:val="center"/>
              <w:rPr>
                <w:rFonts w:ascii="Times New Roman" w:eastAsia="Calibri" w:hAnsi="Times New Roman" w:cs="Times New Roman"/>
                <w:i/>
                <w:color w:val="000000"/>
              </w:rPr>
            </w:pPr>
            <w:r w:rsidRPr="00B5048A">
              <w:rPr>
                <w:rFonts w:ascii="Times New Roman" w:eastAsia="Calibri" w:hAnsi="Times New Roman" w:cs="Times New Roman"/>
                <w:i/>
                <w:color w:val="000000"/>
              </w:rPr>
              <w:t>IZVRŠENJE      2022</w:t>
            </w:r>
          </w:p>
        </w:tc>
        <w:tc>
          <w:tcPr>
            <w:tcW w:w="2059" w:type="dxa"/>
          </w:tcPr>
          <w:p w14:paraId="70E9CC5D" w14:textId="77777777" w:rsidR="002C472D" w:rsidRPr="00B5048A" w:rsidRDefault="002C472D" w:rsidP="008A3B88">
            <w:pPr>
              <w:autoSpaceDE w:val="0"/>
              <w:autoSpaceDN w:val="0"/>
              <w:adjustRightInd w:val="0"/>
              <w:spacing w:line="276" w:lineRule="auto"/>
              <w:ind w:right="160"/>
              <w:jc w:val="center"/>
              <w:rPr>
                <w:rFonts w:ascii="Times New Roman" w:eastAsia="Calibri" w:hAnsi="Times New Roman" w:cs="Times New Roman"/>
                <w:i/>
                <w:color w:val="000000"/>
              </w:rPr>
            </w:pPr>
            <w:r w:rsidRPr="00B5048A">
              <w:rPr>
                <w:rFonts w:ascii="Times New Roman" w:eastAsia="Calibri" w:hAnsi="Times New Roman" w:cs="Times New Roman"/>
                <w:i/>
                <w:color w:val="000000"/>
              </w:rPr>
              <w:t>IZVORNI   PLAN   2023</w:t>
            </w:r>
          </w:p>
        </w:tc>
        <w:tc>
          <w:tcPr>
            <w:tcW w:w="2059" w:type="dxa"/>
          </w:tcPr>
          <w:p w14:paraId="5451FBE1" w14:textId="77777777" w:rsidR="002C472D" w:rsidRPr="00B5048A" w:rsidRDefault="002C472D" w:rsidP="008A3B88">
            <w:pPr>
              <w:autoSpaceDE w:val="0"/>
              <w:autoSpaceDN w:val="0"/>
              <w:adjustRightInd w:val="0"/>
              <w:spacing w:line="276" w:lineRule="auto"/>
              <w:ind w:right="160"/>
              <w:jc w:val="center"/>
              <w:rPr>
                <w:rFonts w:ascii="Times New Roman" w:eastAsia="Calibri" w:hAnsi="Times New Roman" w:cs="Times New Roman"/>
                <w:i/>
                <w:color w:val="000000"/>
              </w:rPr>
            </w:pPr>
            <w:r w:rsidRPr="00B5048A">
              <w:rPr>
                <w:rFonts w:ascii="Times New Roman" w:eastAsia="Calibri" w:hAnsi="Times New Roman" w:cs="Times New Roman"/>
                <w:i/>
                <w:color w:val="000000"/>
              </w:rPr>
              <w:t>TEKUĆI PLAN   2023</w:t>
            </w:r>
          </w:p>
        </w:tc>
        <w:tc>
          <w:tcPr>
            <w:tcW w:w="2060" w:type="dxa"/>
          </w:tcPr>
          <w:p w14:paraId="6838B663" w14:textId="727AFFC1" w:rsidR="002C472D" w:rsidRPr="00B5048A" w:rsidRDefault="002C472D" w:rsidP="008A3B88">
            <w:pPr>
              <w:autoSpaceDE w:val="0"/>
              <w:autoSpaceDN w:val="0"/>
              <w:adjustRightInd w:val="0"/>
              <w:spacing w:line="276" w:lineRule="auto"/>
              <w:ind w:right="160"/>
              <w:jc w:val="center"/>
              <w:rPr>
                <w:rFonts w:ascii="Times New Roman" w:eastAsia="Calibri" w:hAnsi="Times New Roman" w:cs="Times New Roman"/>
                <w:i/>
                <w:color w:val="000000"/>
              </w:rPr>
            </w:pPr>
            <w:r w:rsidRPr="00B5048A">
              <w:rPr>
                <w:rFonts w:ascii="Times New Roman" w:eastAsia="Calibri" w:hAnsi="Times New Roman" w:cs="Times New Roman"/>
                <w:i/>
                <w:color w:val="000000"/>
              </w:rPr>
              <w:t xml:space="preserve">IZVRŠENJE        </w:t>
            </w:r>
            <w:r w:rsidR="00874DA5">
              <w:rPr>
                <w:rFonts w:ascii="Times New Roman" w:eastAsia="Calibri" w:hAnsi="Times New Roman" w:cs="Times New Roman"/>
                <w:i/>
                <w:color w:val="000000"/>
              </w:rPr>
              <w:t>12</w:t>
            </w:r>
            <w:r w:rsidRPr="00B5048A">
              <w:rPr>
                <w:rFonts w:ascii="Times New Roman" w:eastAsia="Calibri" w:hAnsi="Times New Roman" w:cs="Times New Roman"/>
                <w:i/>
                <w:color w:val="000000"/>
              </w:rPr>
              <w:t xml:space="preserve"> / 2023</w:t>
            </w:r>
          </w:p>
        </w:tc>
      </w:tr>
      <w:tr w:rsidR="002C472D" w14:paraId="07B1C802" w14:textId="77777777" w:rsidTr="008A3B88">
        <w:trPr>
          <w:trHeight w:val="977"/>
        </w:trPr>
        <w:tc>
          <w:tcPr>
            <w:tcW w:w="2059" w:type="dxa"/>
          </w:tcPr>
          <w:p w14:paraId="0D94C3F3" w14:textId="77777777" w:rsidR="002C472D" w:rsidRPr="00B5048A" w:rsidRDefault="002C472D" w:rsidP="008A3B88">
            <w:pPr>
              <w:autoSpaceDE w:val="0"/>
              <w:autoSpaceDN w:val="0"/>
              <w:adjustRightInd w:val="0"/>
              <w:spacing w:line="276" w:lineRule="auto"/>
              <w:ind w:right="160"/>
              <w:jc w:val="center"/>
              <w:rPr>
                <w:rFonts w:ascii="Times New Roman" w:eastAsia="Calibri" w:hAnsi="Times New Roman" w:cs="Times New Roman"/>
                <w:i/>
                <w:color w:val="000000"/>
              </w:rPr>
            </w:pPr>
            <w:r w:rsidRPr="00B5048A">
              <w:rPr>
                <w:rFonts w:ascii="Times New Roman" w:eastAsia="Calibri" w:hAnsi="Times New Roman" w:cs="Times New Roman"/>
                <w:i/>
                <w:color w:val="000000"/>
              </w:rPr>
              <w:t>SVEUKUPNI RASHODI</w:t>
            </w:r>
          </w:p>
        </w:tc>
        <w:tc>
          <w:tcPr>
            <w:tcW w:w="2059" w:type="dxa"/>
          </w:tcPr>
          <w:p w14:paraId="1F2E02EB" w14:textId="60BB1000" w:rsidR="002C472D" w:rsidRDefault="00F30AF7"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941.981,42</w:t>
            </w:r>
            <w:r w:rsidR="002C472D">
              <w:rPr>
                <w:rFonts w:ascii="Times New Roman" w:eastAsia="Calibri" w:hAnsi="Times New Roman" w:cs="Times New Roman"/>
                <w:iCs/>
                <w:color w:val="000000"/>
              </w:rPr>
              <w:t xml:space="preserve"> €</w:t>
            </w:r>
          </w:p>
        </w:tc>
        <w:tc>
          <w:tcPr>
            <w:tcW w:w="2059" w:type="dxa"/>
          </w:tcPr>
          <w:p w14:paraId="4332A958" w14:textId="79BB8CBF"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8</w:t>
            </w:r>
            <w:r w:rsidR="00F30AF7">
              <w:rPr>
                <w:rFonts w:ascii="Times New Roman" w:eastAsia="Calibri" w:hAnsi="Times New Roman" w:cs="Times New Roman"/>
                <w:iCs/>
                <w:color w:val="000000"/>
              </w:rPr>
              <w:t>9</w:t>
            </w:r>
            <w:r>
              <w:rPr>
                <w:rFonts w:ascii="Times New Roman" w:eastAsia="Calibri" w:hAnsi="Times New Roman" w:cs="Times New Roman"/>
                <w:iCs/>
                <w:color w:val="000000"/>
              </w:rPr>
              <w:t>7.</w:t>
            </w:r>
            <w:r w:rsidR="00F30AF7">
              <w:rPr>
                <w:rFonts w:ascii="Times New Roman" w:eastAsia="Calibri" w:hAnsi="Times New Roman" w:cs="Times New Roman"/>
                <w:iCs/>
                <w:color w:val="000000"/>
              </w:rPr>
              <w:t>026</w:t>
            </w:r>
            <w:r>
              <w:rPr>
                <w:rFonts w:ascii="Times New Roman" w:eastAsia="Calibri" w:hAnsi="Times New Roman" w:cs="Times New Roman"/>
                <w:iCs/>
                <w:color w:val="000000"/>
              </w:rPr>
              <w:t>,9</w:t>
            </w:r>
            <w:r w:rsidR="00F30AF7">
              <w:rPr>
                <w:rFonts w:ascii="Times New Roman" w:eastAsia="Calibri" w:hAnsi="Times New Roman" w:cs="Times New Roman"/>
                <w:iCs/>
                <w:color w:val="000000"/>
              </w:rPr>
              <w:t>6</w:t>
            </w:r>
            <w:r>
              <w:rPr>
                <w:rFonts w:ascii="Times New Roman" w:eastAsia="Calibri" w:hAnsi="Times New Roman" w:cs="Times New Roman"/>
                <w:iCs/>
                <w:color w:val="000000"/>
              </w:rPr>
              <w:t xml:space="preserve"> €</w:t>
            </w:r>
          </w:p>
        </w:tc>
        <w:tc>
          <w:tcPr>
            <w:tcW w:w="2059" w:type="dxa"/>
          </w:tcPr>
          <w:p w14:paraId="099762BF" w14:textId="0B7106E9" w:rsidR="002C472D" w:rsidRDefault="00874DA5"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1.3</w:t>
            </w:r>
            <w:r w:rsidR="00F30AF7">
              <w:rPr>
                <w:rFonts w:ascii="Times New Roman" w:eastAsia="Calibri" w:hAnsi="Times New Roman" w:cs="Times New Roman"/>
                <w:iCs/>
                <w:color w:val="000000"/>
              </w:rPr>
              <w:t>14.923,19</w:t>
            </w:r>
            <w:r>
              <w:rPr>
                <w:rFonts w:ascii="Times New Roman" w:eastAsia="Calibri" w:hAnsi="Times New Roman" w:cs="Times New Roman"/>
                <w:iCs/>
                <w:color w:val="000000"/>
              </w:rPr>
              <w:t xml:space="preserve"> </w:t>
            </w:r>
            <w:r w:rsidR="002C472D">
              <w:rPr>
                <w:rFonts w:ascii="Times New Roman" w:eastAsia="Calibri" w:hAnsi="Times New Roman" w:cs="Times New Roman"/>
                <w:iCs/>
                <w:color w:val="000000"/>
              </w:rPr>
              <w:t xml:space="preserve"> €</w:t>
            </w:r>
          </w:p>
        </w:tc>
        <w:tc>
          <w:tcPr>
            <w:tcW w:w="2060" w:type="dxa"/>
          </w:tcPr>
          <w:p w14:paraId="0FB401B2" w14:textId="164D6CF6" w:rsidR="002C472D" w:rsidRDefault="00874DA5"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1.1</w:t>
            </w:r>
            <w:r w:rsidR="00F30AF7">
              <w:rPr>
                <w:rFonts w:ascii="Times New Roman" w:eastAsia="Calibri" w:hAnsi="Times New Roman" w:cs="Times New Roman"/>
                <w:iCs/>
                <w:color w:val="000000"/>
              </w:rPr>
              <w:t>64</w:t>
            </w:r>
            <w:r>
              <w:rPr>
                <w:rFonts w:ascii="Times New Roman" w:eastAsia="Calibri" w:hAnsi="Times New Roman" w:cs="Times New Roman"/>
                <w:iCs/>
                <w:color w:val="000000"/>
              </w:rPr>
              <w:t>.</w:t>
            </w:r>
            <w:r w:rsidR="00F30AF7">
              <w:rPr>
                <w:rFonts w:ascii="Times New Roman" w:eastAsia="Calibri" w:hAnsi="Times New Roman" w:cs="Times New Roman"/>
                <w:iCs/>
                <w:color w:val="000000"/>
              </w:rPr>
              <w:t>113,81</w:t>
            </w:r>
            <w:r w:rsidR="002C472D">
              <w:rPr>
                <w:rFonts w:ascii="Times New Roman" w:eastAsia="Calibri" w:hAnsi="Times New Roman" w:cs="Times New Roman"/>
                <w:iCs/>
                <w:color w:val="000000"/>
              </w:rPr>
              <w:t xml:space="preserve"> €</w:t>
            </w:r>
          </w:p>
        </w:tc>
      </w:tr>
      <w:tr w:rsidR="002C472D" w14:paraId="00509729" w14:textId="77777777" w:rsidTr="008A3B88">
        <w:trPr>
          <w:trHeight w:val="977"/>
        </w:trPr>
        <w:tc>
          <w:tcPr>
            <w:tcW w:w="2059" w:type="dxa"/>
          </w:tcPr>
          <w:p w14:paraId="4A52ACFF" w14:textId="77777777" w:rsidR="002C472D" w:rsidRDefault="002C472D" w:rsidP="008A3B88">
            <w:pPr>
              <w:autoSpaceDE w:val="0"/>
              <w:autoSpaceDN w:val="0"/>
              <w:adjustRightInd w:val="0"/>
              <w:spacing w:line="276" w:lineRule="auto"/>
              <w:ind w:right="160"/>
              <w:jc w:val="both"/>
              <w:rPr>
                <w:rFonts w:ascii="Times New Roman" w:eastAsia="Calibri" w:hAnsi="Times New Roman" w:cs="Times New Roman"/>
                <w:iCs/>
                <w:color w:val="000000"/>
              </w:rPr>
            </w:pPr>
            <w:r>
              <w:rPr>
                <w:rFonts w:ascii="Times New Roman" w:eastAsia="Calibri" w:hAnsi="Times New Roman" w:cs="Times New Roman"/>
                <w:iCs/>
                <w:color w:val="000000"/>
              </w:rPr>
              <w:t>31 – rashodi za zaposlene</w:t>
            </w:r>
          </w:p>
        </w:tc>
        <w:tc>
          <w:tcPr>
            <w:tcW w:w="2059" w:type="dxa"/>
          </w:tcPr>
          <w:p w14:paraId="60C39C49"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390.567,31 €</w:t>
            </w:r>
          </w:p>
        </w:tc>
        <w:tc>
          <w:tcPr>
            <w:tcW w:w="2059" w:type="dxa"/>
          </w:tcPr>
          <w:p w14:paraId="4B4F7AB4"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730.964,22 €</w:t>
            </w:r>
          </w:p>
        </w:tc>
        <w:tc>
          <w:tcPr>
            <w:tcW w:w="2059" w:type="dxa"/>
          </w:tcPr>
          <w:p w14:paraId="43233198" w14:textId="685DCC71" w:rsidR="002C472D" w:rsidRDefault="00874DA5"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1.057.209,66</w:t>
            </w:r>
            <w:r w:rsidR="002C472D">
              <w:rPr>
                <w:rFonts w:ascii="Times New Roman" w:eastAsia="Calibri" w:hAnsi="Times New Roman" w:cs="Times New Roman"/>
                <w:iCs/>
                <w:color w:val="000000"/>
              </w:rPr>
              <w:t xml:space="preserve"> €</w:t>
            </w:r>
          </w:p>
        </w:tc>
        <w:tc>
          <w:tcPr>
            <w:tcW w:w="2060" w:type="dxa"/>
          </w:tcPr>
          <w:p w14:paraId="383264C4" w14:textId="12C9B5A2" w:rsidR="002C472D" w:rsidRDefault="00874DA5"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933.170,70</w:t>
            </w:r>
            <w:r w:rsidR="002C472D">
              <w:rPr>
                <w:rFonts w:ascii="Times New Roman" w:eastAsia="Calibri" w:hAnsi="Times New Roman" w:cs="Times New Roman"/>
                <w:iCs/>
                <w:color w:val="000000"/>
              </w:rPr>
              <w:t xml:space="preserve"> €</w:t>
            </w:r>
          </w:p>
        </w:tc>
      </w:tr>
      <w:tr w:rsidR="002C472D" w14:paraId="122E3A2E" w14:textId="77777777" w:rsidTr="008A3B88">
        <w:trPr>
          <w:trHeight w:val="977"/>
        </w:trPr>
        <w:tc>
          <w:tcPr>
            <w:tcW w:w="2059" w:type="dxa"/>
          </w:tcPr>
          <w:p w14:paraId="2EC3BF36" w14:textId="77777777" w:rsidR="002C472D" w:rsidRDefault="002C472D" w:rsidP="008A3B88">
            <w:pPr>
              <w:autoSpaceDE w:val="0"/>
              <w:autoSpaceDN w:val="0"/>
              <w:adjustRightInd w:val="0"/>
              <w:spacing w:line="276" w:lineRule="auto"/>
              <w:ind w:right="160"/>
              <w:jc w:val="both"/>
              <w:rPr>
                <w:rFonts w:ascii="Times New Roman" w:eastAsia="Calibri" w:hAnsi="Times New Roman" w:cs="Times New Roman"/>
                <w:iCs/>
                <w:color w:val="000000"/>
              </w:rPr>
            </w:pPr>
            <w:r>
              <w:rPr>
                <w:rFonts w:ascii="Times New Roman" w:eastAsia="Calibri" w:hAnsi="Times New Roman" w:cs="Times New Roman"/>
                <w:iCs/>
                <w:color w:val="000000"/>
              </w:rPr>
              <w:t>32 – materijalni rashodi</w:t>
            </w:r>
          </w:p>
        </w:tc>
        <w:tc>
          <w:tcPr>
            <w:tcW w:w="2059" w:type="dxa"/>
          </w:tcPr>
          <w:p w14:paraId="268B40C1"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97.833,55 €</w:t>
            </w:r>
          </w:p>
        </w:tc>
        <w:tc>
          <w:tcPr>
            <w:tcW w:w="2059" w:type="dxa"/>
          </w:tcPr>
          <w:p w14:paraId="473FEE93"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151.793,71 €</w:t>
            </w:r>
          </w:p>
        </w:tc>
        <w:tc>
          <w:tcPr>
            <w:tcW w:w="2059" w:type="dxa"/>
          </w:tcPr>
          <w:p w14:paraId="7AB05BA9" w14:textId="03FD537C" w:rsidR="002C472D" w:rsidRDefault="00874DA5"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210.587,97</w:t>
            </w:r>
            <w:r w:rsidR="002C472D">
              <w:rPr>
                <w:rFonts w:ascii="Times New Roman" w:eastAsia="Calibri" w:hAnsi="Times New Roman" w:cs="Times New Roman"/>
                <w:iCs/>
                <w:color w:val="000000"/>
              </w:rPr>
              <w:t xml:space="preserve"> €</w:t>
            </w:r>
          </w:p>
        </w:tc>
        <w:tc>
          <w:tcPr>
            <w:tcW w:w="2060" w:type="dxa"/>
          </w:tcPr>
          <w:p w14:paraId="5AB94F90" w14:textId="11B09BBE" w:rsidR="002C472D" w:rsidRDefault="00874DA5"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199.695,39</w:t>
            </w:r>
            <w:r w:rsidR="002C472D">
              <w:rPr>
                <w:rFonts w:ascii="Times New Roman" w:eastAsia="Calibri" w:hAnsi="Times New Roman" w:cs="Times New Roman"/>
                <w:iCs/>
                <w:color w:val="000000"/>
              </w:rPr>
              <w:t xml:space="preserve"> €</w:t>
            </w:r>
          </w:p>
        </w:tc>
      </w:tr>
      <w:tr w:rsidR="002C472D" w14:paraId="4F99A8A4" w14:textId="77777777" w:rsidTr="008A3B88">
        <w:trPr>
          <w:trHeight w:val="991"/>
        </w:trPr>
        <w:tc>
          <w:tcPr>
            <w:tcW w:w="2059" w:type="dxa"/>
          </w:tcPr>
          <w:p w14:paraId="127ABBA6" w14:textId="77777777" w:rsidR="002C472D" w:rsidRDefault="002C472D" w:rsidP="008A3B88">
            <w:pPr>
              <w:autoSpaceDE w:val="0"/>
              <w:autoSpaceDN w:val="0"/>
              <w:adjustRightInd w:val="0"/>
              <w:spacing w:line="276" w:lineRule="auto"/>
              <w:ind w:right="160"/>
              <w:jc w:val="both"/>
              <w:rPr>
                <w:rFonts w:ascii="Times New Roman" w:eastAsia="Calibri" w:hAnsi="Times New Roman" w:cs="Times New Roman"/>
                <w:iCs/>
                <w:color w:val="000000"/>
              </w:rPr>
            </w:pPr>
            <w:r>
              <w:rPr>
                <w:rFonts w:ascii="Times New Roman" w:eastAsia="Calibri" w:hAnsi="Times New Roman" w:cs="Times New Roman"/>
                <w:iCs/>
                <w:color w:val="000000"/>
              </w:rPr>
              <w:t>34 – financijski rashodi</w:t>
            </w:r>
          </w:p>
        </w:tc>
        <w:tc>
          <w:tcPr>
            <w:tcW w:w="2059" w:type="dxa"/>
          </w:tcPr>
          <w:p w14:paraId="097D86FB"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334,83 €</w:t>
            </w:r>
          </w:p>
        </w:tc>
        <w:tc>
          <w:tcPr>
            <w:tcW w:w="2059" w:type="dxa"/>
          </w:tcPr>
          <w:p w14:paraId="2FAFFD16"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106,18 €</w:t>
            </w:r>
          </w:p>
        </w:tc>
        <w:tc>
          <w:tcPr>
            <w:tcW w:w="2059" w:type="dxa"/>
          </w:tcPr>
          <w:p w14:paraId="0D8D0DC9" w14:textId="14EEA181" w:rsidR="002C472D" w:rsidRDefault="00874DA5"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54,33</w:t>
            </w:r>
            <w:r w:rsidR="002C472D">
              <w:rPr>
                <w:rFonts w:ascii="Times New Roman" w:eastAsia="Calibri" w:hAnsi="Times New Roman" w:cs="Times New Roman"/>
                <w:iCs/>
                <w:color w:val="000000"/>
              </w:rPr>
              <w:t xml:space="preserve"> €</w:t>
            </w:r>
          </w:p>
        </w:tc>
        <w:tc>
          <w:tcPr>
            <w:tcW w:w="2060" w:type="dxa"/>
          </w:tcPr>
          <w:p w14:paraId="775694DC" w14:textId="33B5DB60" w:rsidR="002C472D" w:rsidRDefault="00874DA5"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54,33</w:t>
            </w:r>
            <w:r w:rsidR="002C472D">
              <w:rPr>
                <w:rFonts w:ascii="Times New Roman" w:eastAsia="Calibri" w:hAnsi="Times New Roman" w:cs="Times New Roman"/>
                <w:iCs/>
                <w:color w:val="000000"/>
              </w:rPr>
              <w:t xml:space="preserve"> €</w:t>
            </w:r>
          </w:p>
        </w:tc>
      </w:tr>
      <w:tr w:rsidR="002C472D" w14:paraId="5EA3821E" w14:textId="77777777" w:rsidTr="008A3B88">
        <w:trPr>
          <w:trHeight w:val="977"/>
        </w:trPr>
        <w:tc>
          <w:tcPr>
            <w:tcW w:w="2059" w:type="dxa"/>
          </w:tcPr>
          <w:p w14:paraId="54E78AFF" w14:textId="77777777" w:rsidR="002C472D" w:rsidRDefault="002C472D" w:rsidP="008A3B88">
            <w:pPr>
              <w:autoSpaceDE w:val="0"/>
              <w:autoSpaceDN w:val="0"/>
              <w:adjustRightInd w:val="0"/>
              <w:spacing w:line="276" w:lineRule="auto"/>
              <w:ind w:right="160"/>
              <w:jc w:val="both"/>
              <w:rPr>
                <w:rFonts w:ascii="Times New Roman" w:eastAsia="Calibri" w:hAnsi="Times New Roman" w:cs="Times New Roman"/>
                <w:iCs/>
                <w:color w:val="000000"/>
              </w:rPr>
            </w:pPr>
            <w:r>
              <w:rPr>
                <w:rFonts w:ascii="Times New Roman" w:eastAsia="Calibri" w:hAnsi="Times New Roman" w:cs="Times New Roman"/>
                <w:iCs/>
                <w:color w:val="000000"/>
              </w:rPr>
              <w:t>37 – naknade građanima i kućanstvima</w:t>
            </w:r>
          </w:p>
        </w:tc>
        <w:tc>
          <w:tcPr>
            <w:tcW w:w="2059" w:type="dxa"/>
          </w:tcPr>
          <w:p w14:paraId="51CC364C"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0</w:t>
            </w:r>
          </w:p>
        </w:tc>
        <w:tc>
          <w:tcPr>
            <w:tcW w:w="2059" w:type="dxa"/>
          </w:tcPr>
          <w:p w14:paraId="224BDD66"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4.606,81 €</w:t>
            </w:r>
          </w:p>
        </w:tc>
        <w:tc>
          <w:tcPr>
            <w:tcW w:w="2059" w:type="dxa"/>
          </w:tcPr>
          <w:p w14:paraId="53795916" w14:textId="3CC80437" w:rsidR="002C472D" w:rsidRDefault="00874DA5"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 xml:space="preserve">15.232,14 </w:t>
            </w:r>
            <w:r w:rsidR="002C472D">
              <w:rPr>
                <w:rFonts w:ascii="Times New Roman" w:eastAsia="Calibri" w:hAnsi="Times New Roman" w:cs="Times New Roman"/>
                <w:iCs/>
                <w:color w:val="000000"/>
              </w:rPr>
              <w:t xml:space="preserve"> €</w:t>
            </w:r>
          </w:p>
        </w:tc>
        <w:tc>
          <w:tcPr>
            <w:tcW w:w="2060" w:type="dxa"/>
          </w:tcPr>
          <w:p w14:paraId="715B8252" w14:textId="1C4C2745" w:rsidR="002C472D" w:rsidRDefault="00874DA5"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15.232,14 €</w:t>
            </w:r>
          </w:p>
        </w:tc>
      </w:tr>
      <w:tr w:rsidR="002C472D" w14:paraId="4BC50E00" w14:textId="77777777" w:rsidTr="008A3B88">
        <w:trPr>
          <w:trHeight w:val="849"/>
        </w:trPr>
        <w:tc>
          <w:tcPr>
            <w:tcW w:w="2059" w:type="dxa"/>
          </w:tcPr>
          <w:p w14:paraId="41C39C54" w14:textId="77777777" w:rsidR="002C472D" w:rsidRDefault="002C472D" w:rsidP="008A3B88">
            <w:pPr>
              <w:autoSpaceDE w:val="0"/>
              <w:autoSpaceDN w:val="0"/>
              <w:adjustRightInd w:val="0"/>
              <w:spacing w:line="276" w:lineRule="auto"/>
              <w:ind w:right="160"/>
              <w:jc w:val="both"/>
              <w:rPr>
                <w:rFonts w:ascii="Times New Roman" w:eastAsia="Calibri" w:hAnsi="Times New Roman" w:cs="Times New Roman"/>
                <w:iCs/>
                <w:color w:val="000000"/>
              </w:rPr>
            </w:pPr>
            <w:r>
              <w:rPr>
                <w:rFonts w:ascii="Times New Roman" w:eastAsia="Calibri" w:hAnsi="Times New Roman" w:cs="Times New Roman"/>
                <w:iCs/>
                <w:color w:val="000000"/>
              </w:rPr>
              <w:t>38 – ostali rashodi</w:t>
            </w:r>
          </w:p>
        </w:tc>
        <w:tc>
          <w:tcPr>
            <w:tcW w:w="2059" w:type="dxa"/>
          </w:tcPr>
          <w:p w14:paraId="08511DC8"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0</w:t>
            </w:r>
          </w:p>
        </w:tc>
        <w:tc>
          <w:tcPr>
            <w:tcW w:w="2059" w:type="dxa"/>
          </w:tcPr>
          <w:p w14:paraId="2AF03E46"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0</w:t>
            </w:r>
          </w:p>
        </w:tc>
        <w:tc>
          <w:tcPr>
            <w:tcW w:w="2059" w:type="dxa"/>
          </w:tcPr>
          <w:p w14:paraId="5D91DB3F" w14:textId="6F50B005" w:rsidR="002C472D" w:rsidRDefault="00874DA5"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344,33 €</w:t>
            </w:r>
          </w:p>
        </w:tc>
        <w:tc>
          <w:tcPr>
            <w:tcW w:w="2060" w:type="dxa"/>
          </w:tcPr>
          <w:p w14:paraId="3F94D53B"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344,33 €</w:t>
            </w:r>
          </w:p>
        </w:tc>
      </w:tr>
      <w:tr w:rsidR="002C472D" w14:paraId="0FA9E848" w14:textId="77777777" w:rsidTr="008A3B88">
        <w:trPr>
          <w:trHeight w:val="849"/>
        </w:trPr>
        <w:tc>
          <w:tcPr>
            <w:tcW w:w="2059" w:type="dxa"/>
          </w:tcPr>
          <w:p w14:paraId="61B70079" w14:textId="77777777" w:rsidR="002C472D" w:rsidRDefault="002C472D" w:rsidP="008A3B88">
            <w:pPr>
              <w:autoSpaceDE w:val="0"/>
              <w:autoSpaceDN w:val="0"/>
              <w:adjustRightInd w:val="0"/>
              <w:spacing w:line="276" w:lineRule="auto"/>
              <w:ind w:right="160"/>
              <w:jc w:val="both"/>
              <w:rPr>
                <w:rFonts w:ascii="Times New Roman" w:eastAsia="Calibri" w:hAnsi="Times New Roman" w:cs="Times New Roman"/>
                <w:iCs/>
                <w:color w:val="000000"/>
              </w:rPr>
            </w:pPr>
            <w:r>
              <w:rPr>
                <w:rFonts w:ascii="Times New Roman" w:eastAsia="Calibri" w:hAnsi="Times New Roman" w:cs="Times New Roman"/>
                <w:iCs/>
                <w:color w:val="000000"/>
              </w:rPr>
              <w:lastRenderedPageBreak/>
              <w:t xml:space="preserve">42 – </w:t>
            </w:r>
            <w:r w:rsidRPr="002B2C43">
              <w:rPr>
                <w:rFonts w:ascii="Times New Roman" w:eastAsia="Calibri" w:hAnsi="Times New Roman" w:cs="Times New Roman"/>
                <w:iCs/>
                <w:color w:val="000000"/>
                <w:sz w:val="20"/>
                <w:szCs w:val="20"/>
              </w:rPr>
              <w:t>rashodi za nabavu proizvedene dugotrajne imovine</w:t>
            </w:r>
          </w:p>
        </w:tc>
        <w:tc>
          <w:tcPr>
            <w:tcW w:w="2059" w:type="dxa"/>
          </w:tcPr>
          <w:p w14:paraId="449A0011"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441.48 €</w:t>
            </w:r>
          </w:p>
        </w:tc>
        <w:tc>
          <w:tcPr>
            <w:tcW w:w="2059" w:type="dxa"/>
          </w:tcPr>
          <w:p w14:paraId="63016B68" w14:textId="77777777" w:rsidR="002C472D"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9.556,04 €</w:t>
            </w:r>
          </w:p>
        </w:tc>
        <w:tc>
          <w:tcPr>
            <w:tcW w:w="2059" w:type="dxa"/>
          </w:tcPr>
          <w:p w14:paraId="48826FD0" w14:textId="1E1F673A" w:rsidR="002C472D" w:rsidRDefault="00874DA5"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15.616,92 €</w:t>
            </w:r>
          </w:p>
        </w:tc>
        <w:tc>
          <w:tcPr>
            <w:tcW w:w="2060" w:type="dxa"/>
          </w:tcPr>
          <w:p w14:paraId="4F086224" w14:textId="26CAE795" w:rsidR="002C472D" w:rsidRDefault="00874DA5"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15.612,92</w:t>
            </w:r>
            <w:r w:rsidR="002C472D">
              <w:rPr>
                <w:rFonts w:ascii="Times New Roman" w:eastAsia="Calibri" w:hAnsi="Times New Roman" w:cs="Times New Roman"/>
                <w:iCs/>
                <w:color w:val="000000"/>
              </w:rPr>
              <w:t xml:space="preserve"> €</w:t>
            </w:r>
          </w:p>
        </w:tc>
      </w:tr>
    </w:tbl>
    <w:p w14:paraId="0440C689"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rPr>
      </w:pPr>
    </w:p>
    <w:p w14:paraId="440D27F9" w14:textId="77777777" w:rsidR="002C472D" w:rsidRPr="00B5048A"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sz w:val="24"/>
          <w:szCs w:val="24"/>
        </w:rPr>
      </w:pPr>
    </w:p>
    <w:p w14:paraId="47C349C2" w14:textId="72C1253D" w:rsidR="002C472D" w:rsidRPr="00B5048A"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sz w:val="24"/>
          <w:szCs w:val="24"/>
        </w:rPr>
      </w:pPr>
      <w:r w:rsidRPr="00B5048A">
        <w:rPr>
          <w:rFonts w:ascii="Times New Roman" w:eastAsia="Calibri" w:hAnsi="Times New Roman" w:cs="Times New Roman"/>
          <w:iCs/>
          <w:color w:val="000000"/>
          <w:sz w:val="24"/>
          <w:szCs w:val="24"/>
        </w:rPr>
        <w:t xml:space="preserve">Ukupni rashodi i izdaci za razdoblje od siječnja do </w:t>
      </w:r>
      <w:r w:rsidR="005A5E04">
        <w:rPr>
          <w:rFonts w:ascii="Times New Roman" w:eastAsia="Calibri" w:hAnsi="Times New Roman" w:cs="Times New Roman"/>
          <w:iCs/>
          <w:color w:val="000000"/>
          <w:sz w:val="24"/>
          <w:szCs w:val="24"/>
        </w:rPr>
        <w:t>prosinca</w:t>
      </w:r>
      <w:r w:rsidRPr="00B5048A">
        <w:rPr>
          <w:rFonts w:ascii="Times New Roman" w:eastAsia="Calibri" w:hAnsi="Times New Roman" w:cs="Times New Roman"/>
          <w:iCs/>
          <w:color w:val="000000"/>
          <w:sz w:val="24"/>
          <w:szCs w:val="24"/>
        </w:rPr>
        <w:t xml:space="preserve"> 2023. godine iznose </w:t>
      </w:r>
      <w:r w:rsidR="00C77D73">
        <w:rPr>
          <w:rFonts w:ascii="Times New Roman" w:eastAsia="Calibri" w:hAnsi="Times New Roman" w:cs="Times New Roman"/>
          <w:iCs/>
          <w:color w:val="000000"/>
          <w:sz w:val="24"/>
          <w:szCs w:val="24"/>
        </w:rPr>
        <w:t xml:space="preserve"> 1.164.113,81 </w:t>
      </w:r>
      <w:r w:rsidRPr="00B5048A">
        <w:rPr>
          <w:rFonts w:ascii="Times New Roman" w:eastAsia="Calibri" w:hAnsi="Times New Roman" w:cs="Times New Roman"/>
          <w:iCs/>
          <w:color w:val="000000"/>
          <w:sz w:val="24"/>
          <w:szCs w:val="24"/>
        </w:rPr>
        <w:t xml:space="preserve"> €. U tablici Izvršenje po programskoj klasifikaciji je detaljna razrada rashoda i izdataka po namjeni. </w:t>
      </w:r>
    </w:p>
    <w:p w14:paraId="29F16A33"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b/>
          <w:bCs/>
          <w:iCs/>
          <w:color w:val="000000"/>
        </w:rPr>
      </w:pPr>
    </w:p>
    <w:p w14:paraId="2D83EE63"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b/>
          <w:bCs/>
          <w:iCs/>
          <w:color w:val="000000"/>
        </w:rPr>
      </w:pPr>
    </w:p>
    <w:p w14:paraId="395D06DC"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b/>
          <w:bCs/>
          <w:iCs/>
          <w:color w:val="000000"/>
        </w:rPr>
      </w:pPr>
    </w:p>
    <w:p w14:paraId="40DCF6EB"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b/>
          <w:bCs/>
          <w:iCs/>
          <w:color w:val="000000"/>
        </w:rPr>
      </w:pPr>
    </w:p>
    <w:p w14:paraId="77F97CC5"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b/>
          <w:bCs/>
          <w:iCs/>
          <w:color w:val="000000"/>
        </w:rPr>
      </w:pPr>
    </w:p>
    <w:p w14:paraId="393484E2"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b/>
          <w:bCs/>
          <w:iCs/>
          <w:color w:val="000000"/>
        </w:rPr>
      </w:pPr>
    </w:p>
    <w:p w14:paraId="2EDA9A8F"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b/>
          <w:bCs/>
          <w:iCs/>
          <w:color w:val="000000"/>
        </w:rPr>
      </w:pPr>
      <w:r w:rsidRPr="00E078B2">
        <w:rPr>
          <w:rFonts w:ascii="Times New Roman" w:eastAsia="Calibri" w:hAnsi="Times New Roman" w:cs="Times New Roman"/>
          <w:b/>
          <w:bCs/>
          <w:iCs/>
          <w:color w:val="000000"/>
        </w:rPr>
        <w:t xml:space="preserve">2. </w:t>
      </w:r>
      <w:r>
        <w:rPr>
          <w:rFonts w:ascii="Times New Roman" w:eastAsia="Calibri" w:hAnsi="Times New Roman" w:cs="Times New Roman"/>
          <w:b/>
          <w:bCs/>
          <w:iCs/>
          <w:color w:val="000000"/>
        </w:rPr>
        <w:t>POSEBNI</w:t>
      </w:r>
      <w:r w:rsidRPr="00E078B2">
        <w:rPr>
          <w:rFonts w:ascii="Times New Roman" w:eastAsia="Calibri" w:hAnsi="Times New Roman" w:cs="Times New Roman"/>
          <w:b/>
          <w:bCs/>
          <w:iCs/>
          <w:color w:val="000000"/>
        </w:rPr>
        <w:t xml:space="preserve"> DIO IZVRŠENJA FINANCIJSKOG PLANA 2023.</w:t>
      </w:r>
    </w:p>
    <w:p w14:paraId="13682C3B" w14:textId="77777777" w:rsidR="002C472D" w:rsidRPr="00E078B2"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rPr>
      </w:pPr>
    </w:p>
    <w:tbl>
      <w:tblPr>
        <w:tblStyle w:val="Reetkatablice"/>
        <w:tblW w:w="0" w:type="auto"/>
        <w:tblInd w:w="160" w:type="dxa"/>
        <w:tblLook w:val="04A0" w:firstRow="1" w:lastRow="0" w:firstColumn="1" w:lastColumn="0" w:noHBand="0" w:noVBand="1"/>
      </w:tblPr>
      <w:tblGrid>
        <w:gridCol w:w="2595"/>
        <w:gridCol w:w="2567"/>
        <w:gridCol w:w="2567"/>
        <w:gridCol w:w="2567"/>
      </w:tblGrid>
      <w:tr w:rsidR="002C472D" w14:paraId="40487EF2" w14:textId="77777777" w:rsidTr="008A3B88">
        <w:trPr>
          <w:trHeight w:val="686"/>
        </w:trPr>
        <w:tc>
          <w:tcPr>
            <w:tcW w:w="2595" w:type="dxa"/>
          </w:tcPr>
          <w:p w14:paraId="1E758377" w14:textId="77777777" w:rsidR="002C472D" w:rsidRPr="00B5048A" w:rsidRDefault="002C472D" w:rsidP="008A3B88">
            <w:pPr>
              <w:autoSpaceDE w:val="0"/>
              <w:autoSpaceDN w:val="0"/>
              <w:adjustRightInd w:val="0"/>
              <w:spacing w:line="276" w:lineRule="auto"/>
              <w:ind w:right="160"/>
              <w:jc w:val="center"/>
              <w:rPr>
                <w:rFonts w:ascii="Times New Roman" w:eastAsia="Calibri" w:hAnsi="Times New Roman" w:cs="Times New Roman"/>
                <w:i/>
                <w:color w:val="000000"/>
              </w:rPr>
            </w:pPr>
            <w:r w:rsidRPr="00B5048A">
              <w:rPr>
                <w:rFonts w:ascii="Times New Roman" w:eastAsia="Calibri" w:hAnsi="Times New Roman" w:cs="Times New Roman"/>
                <w:i/>
                <w:color w:val="000000"/>
              </w:rPr>
              <w:t>NAZIV PROGRAMA</w:t>
            </w:r>
          </w:p>
        </w:tc>
        <w:tc>
          <w:tcPr>
            <w:tcW w:w="2567" w:type="dxa"/>
          </w:tcPr>
          <w:p w14:paraId="1D413045" w14:textId="77777777" w:rsidR="002C472D" w:rsidRPr="00B5048A" w:rsidRDefault="002C472D" w:rsidP="008A3B88">
            <w:pPr>
              <w:autoSpaceDE w:val="0"/>
              <w:autoSpaceDN w:val="0"/>
              <w:adjustRightInd w:val="0"/>
              <w:spacing w:line="276" w:lineRule="auto"/>
              <w:ind w:right="160"/>
              <w:jc w:val="center"/>
              <w:rPr>
                <w:rFonts w:ascii="Times New Roman" w:eastAsia="Calibri" w:hAnsi="Times New Roman" w:cs="Times New Roman"/>
                <w:b/>
                <w:bCs/>
                <w:i/>
                <w:color w:val="000000"/>
              </w:rPr>
            </w:pPr>
            <w:r w:rsidRPr="00B5048A">
              <w:rPr>
                <w:rFonts w:ascii="Times New Roman" w:eastAsia="Calibri" w:hAnsi="Times New Roman" w:cs="Times New Roman"/>
                <w:i/>
                <w:color w:val="000000"/>
              </w:rPr>
              <w:t xml:space="preserve">IZVORNI   PLAN </w:t>
            </w:r>
            <w:r>
              <w:rPr>
                <w:rFonts w:ascii="Times New Roman" w:eastAsia="Calibri" w:hAnsi="Times New Roman" w:cs="Times New Roman"/>
                <w:i/>
                <w:color w:val="000000"/>
              </w:rPr>
              <w:t xml:space="preserve">  </w:t>
            </w:r>
            <w:r w:rsidRPr="00B5048A">
              <w:rPr>
                <w:rFonts w:ascii="Times New Roman" w:eastAsia="Calibri" w:hAnsi="Times New Roman" w:cs="Times New Roman"/>
                <w:i/>
                <w:color w:val="000000"/>
              </w:rPr>
              <w:t xml:space="preserve">  2023</w:t>
            </w:r>
          </w:p>
        </w:tc>
        <w:tc>
          <w:tcPr>
            <w:tcW w:w="2567" w:type="dxa"/>
          </w:tcPr>
          <w:p w14:paraId="68E577D8" w14:textId="77777777" w:rsidR="002C472D" w:rsidRPr="00B5048A" w:rsidRDefault="002C472D" w:rsidP="008A3B88">
            <w:pPr>
              <w:autoSpaceDE w:val="0"/>
              <w:autoSpaceDN w:val="0"/>
              <w:adjustRightInd w:val="0"/>
              <w:spacing w:line="276" w:lineRule="auto"/>
              <w:ind w:right="160"/>
              <w:jc w:val="center"/>
              <w:rPr>
                <w:rFonts w:ascii="Times New Roman" w:eastAsia="Calibri" w:hAnsi="Times New Roman" w:cs="Times New Roman"/>
                <w:b/>
                <w:bCs/>
                <w:i/>
                <w:color w:val="000000"/>
              </w:rPr>
            </w:pPr>
            <w:r w:rsidRPr="00B5048A">
              <w:rPr>
                <w:rFonts w:ascii="Times New Roman" w:eastAsia="Calibri" w:hAnsi="Times New Roman" w:cs="Times New Roman"/>
                <w:i/>
                <w:color w:val="000000"/>
              </w:rPr>
              <w:t>TEKUĆI   PLAN        2023</w:t>
            </w:r>
          </w:p>
        </w:tc>
        <w:tc>
          <w:tcPr>
            <w:tcW w:w="2567" w:type="dxa"/>
          </w:tcPr>
          <w:p w14:paraId="46337CD3" w14:textId="07830694" w:rsidR="002C472D" w:rsidRPr="00B5048A" w:rsidRDefault="002C472D" w:rsidP="008A3B88">
            <w:pPr>
              <w:autoSpaceDE w:val="0"/>
              <w:autoSpaceDN w:val="0"/>
              <w:adjustRightInd w:val="0"/>
              <w:spacing w:line="276" w:lineRule="auto"/>
              <w:ind w:right="160"/>
              <w:jc w:val="center"/>
              <w:rPr>
                <w:rFonts w:ascii="Times New Roman" w:eastAsia="Calibri" w:hAnsi="Times New Roman" w:cs="Times New Roman"/>
                <w:b/>
                <w:bCs/>
                <w:i/>
                <w:color w:val="000000"/>
              </w:rPr>
            </w:pPr>
            <w:r w:rsidRPr="00B5048A">
              <w:rPr>
                <w:rFonts w:ascii="Times New Roman" w:eastAsia="Calibri" w:hAnsi="Times New Roman" w:cs="Times New Roman"/>
                <w:i/>
                <w:color w:val="000000"/>
              </w:rPr>
              <w:t xml:space="preserve">IZVRŠENJE             </w:t>
            </w:r>
            <w:r>
              <w:rPr>
                <w:rFonts w:ascii="Times New Roman" w:eastAsia="Calibri" w:hAnsi="Times New Roman" w:cs="Times New Roman"/>
                <w:i/>
                <w:color w:val="000000"/>
              </w:rPr>
              <w:t xml:space="preserve"> </w:t>
            </w:r>
            <w:r w:rsidRPr="00B5048A">
              <w:rPr>
                <w:rFonts w:ascii="Times New Roman" w:eastAsia="Calibri" w:hAnsi="Times New Roman" w:cs="Times New Roman"/>
                <w:i/>
                <w:color w:val="000000"/>
              </w:rPr>
              <w:t xml:space="preserve">   </w:t>
            </w:r>
            <w:r w:rsidR="00C77D73">
              <w:rPr>
                <w:rFonts w:ascii="Times New Roman" w:eastAsia="Calibri" w:hAnsi="Times New Roman" w:cs="Times New Roman"/>
                <w:i/>
                <w:color w:val="000000"/>
              </w:rPr>
              <w:t>12</w:t>
            </w:r>
            <w:r w:rsidRPr="00B5048A">
              <w:rPr>
                <w:rFonts w:ascii="Times New Roman" w:eastAsia="Calibri" w:hAnsi="Times New Roman" w:cs="Times New Roman"/>
                <w:i/>
                <w:color w:val="000000"/>
              </w:rPr>
              <w:t xml:space="preserve"> / 2023</w:t>
            </w:r>
          </w:p>
        </w:tc>
      </w:tr>
      <w:tr w:rsidR="002C472D" w14:paraId="0804CD20" w14:textId="77777777" w:rsidTr="008A3B88">
        <w:trPr>
          <w:trHeight w:val="1087"/>
        </w:trPr>
        <w:tc>
          <w:tcPr>
            <w:tcW w:w="2595" w:type="dxa"/>
          </w:tcPr>
          <w:p w14:paraId="383AF104" w14:textId="77777777" w:rsidR="002C472D" w:rsidRDefault="002C472D" w:rsidP="008A3B88">
            <w:pPr>
              <w:autoSpaceDE w:val="0"/>
              <w:autoSpaceDN w:val="0"/>
              <w:adjustRightInd w:val="0"/>
              <w:spacing w:line="276" w:lineRule="auto"/>
              <w:ind w:right="160"/>
              <w:rPr>
                <w:rFonts w:ascii="Times New Roman" w:eastAsia="Calibri" w:hAnsi="Times New Roman" w:cs="Times New Roman"/>
                <w:iCs/>
                <w:color w:val="000000"/>
              </w:rPr>
            </w:pPr>
            <w:r>
              <w:rPr>
                <w:rFonts w:ascii="Times New Roman" w:eastAsia="Calibri" w:hAnsi="Times New Roman" w:cs="Times New Roman"/>
                <w:iCs/>
                <w:color w:val="000000"/>
              </w:rPr>
              <w:t>Kapitalni</w:t>
            </w:r>
            <w:r w:rsidRPr="00E078B2">
              <w:rPr>
                <w:rFonts w:ascii="Times New Roman" w:eastAsia="Calibri" w:hAnsi="Times New Roman" w:cs="Times New Roman"/>
                <w:iCs/>
                <w:color w:val="000000"/>
              </w:rPr>
              <w:t xml:space="preserve"> projekt</w:t>
            </w:r>
            <w:r>
              <w:rPr>
                <w:rFonts w:ascii="Times New Roman" w:eastAsia="Calibri" w:hAnsi="Times New Roman" w:cs="Times New Roman"/>
                <w:iCs/>
                <w:color w:val="000000"/>
              </w:rPr>
              <w:t xml:space="preserve"> :</w:t>
            </w:r>
          </w:p>
          <w:p w14:paraId="483CFDE5" w14:textId="77777777" w:rsidR="002C472D" w:rsidRPr="00E078B2" w:rsidRDefault="002C472D" w:rsidP="008A3B88">
            <w:pPr>
              <w:autoSpaceDE w:val="0"/>
              <w:autoSpaceDN w:val="0"/>
              <w:adjustRightInd w:val="0"/>
              <w:spacing w:line="276" w:lineRule="auto"/>
              <w:ind w:right="160"/>
              <w:rPr>
                <w:rFonts w:ascii="Times New Roman" w:eastAsia="Calibri" w:hAnsi="Times New Roman" w:cs="Times New Roman"/>
                <w:iCs/>
                <w:color w:val="000000"/>
              </w:rPr>
            </w:pPr>
            <w:r>
              <w:rPr>
                <w:rFonts w:ascii="Times New Roman" w:eastAsia="Calibri" w:hAnsi="Times New Roman" w:cs="Times New Roman"/>
                <w:iCs/>
                <w:color w:val="000000"/>
              </w:rPr>
              <w:t>Ulaganje u zajednicu</w:t>
            </w:r>
          </w:p>
        </w:tc>
        <w:tc>
          <w:tcPr>
            <w:tcW w:w="2567" w:type="dxa"/>
          </w:tcPr>
          <w:p w14:paraId="66E5130E" w14:textId="77777777" w:rsidR="002C472D" w:rsidRPr="00E078B2"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sidRPr="00E078B2">
              <w:rPr>
                <w:rFonts w:ascii="Times New Roman" w:eastAsia="Calibri" w:hAnsi="Times New Roman" w:cs="Times New Roman"/>
                <w:iCs/>
                <w:color w:val="000000"/>
              </w:rPr>
              <w:t>15.</w:t>
            </w:r>
            <w:r>
              <w:rPr>
                <w:rFonts w:ascii="Times New Roman" w:eastAsia="Calibri" w:hAnsi="Times New Roman" w:cs="Times New Roman"/>
                <w:iCs/>
                <w:color w:val="000000"/>
              </w:rPr>
              <w:t>926</w:t>
            </w:r>
            <w:r w:rsidRPr="00E078B2">
              <w:rPr>
                <w:rFonts w:ascii="Times New Roman" w:eastAsia="Calibri" w:hAnsi="Times New Roman" w:cs="Times New Roman"/>
                <w:iCs/>
                <w:color w:val="000000"/>
              </w:rPr>
              <w:t>,74 €</w:t>
            </w:r>
          </w:p>
        </w:tc>
        <w:tc>
          <w:tcPr>
            <w:tcW w:w="2567" w:type="dxa"/>
          </w:tcPr>
          <w:p w14:paraId="7D18EA42" w14:textId="77777777" w:rsidR="002C472D" w:rsidRPr="00E078B2"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15.926,74 €</w:t>
            </w:r>
          </w:p>
        </w:tc>
        <w:tc>
          <w:tcPr>
            <w:tcW w:w="2567" w:type="dxa"/>
          </w:tcPr>
          <w:p w14:paraId="3FDFCE94" w14:textId="77777777" w:rsidR="002C472D" w:rsidRPr="00E078B2"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sidRPr="00E078B2">
              <w:rPr>
                <w:rFonts w:ascii="Times New Roman" w:eastAsia="Calibri" w:hAnsi="Times New Roman" w:cs="Times New Roman"/>
                <w:iCs/>
                <w:color w:val="000000"/>
              </w:rPr>
              <w:t>15.926,74 €</w:t>
            </w:r>
          </w:p>
        </w:tc>
      </w:tr>
      <w:tr w:rsidR="002C472D" w14:paraId="480C7A8D" w14:textId="77777777" w:rsidTr="008A3B88">
        <w:trPr>
          <w:trHeight w:val="989"/>
        </w:trPr>
        <w:tc>
          <w:tcPr>
            <w:tcW w:w="2595" w:type="dxa"/>
          </w:tcPr>
          <w:p w14:paraId="3B3DF16F" w14:textId="77777777" w:rsidR="002C472D" w:rsidRDefault="002C472D" w:rsidP="008A3B88">
            <w:pPr>
              <w:autoSpaceDE w:val="0"/>
              <w:autoSpaceDN w:val="0"/>
              <w:adjustRightInd w:val="0"/>
              <w:spacing w:line="276" w:lineRule="auto"/>
              <w:ind w:right="160"/>
              <w:rPr>
                <w:rFonts w:ascii="Times New Roman" w:eastAsia="Calibri" w:hAnsi="Times New Roman" w:cs="Times New Roman"/>
                <w:iCs/>
                <w:color w:val="000000"/>
              </w:rPr>
            </w:pPr>
            <w:r>
              <w:rPr>
                <w:rFonts w:ascii="Times New Roman" w:eastAsia="Calibri" w:hAnsi="Times New Roman" w:cs="Times New Roman"/>
                <w:iCs/>
                <w:color w:val="000000"/>
              </w:rPr>
              <w:t>Tekući projekt:</w:t>
            </w:r>
          </w:p>
          <w:p w14:paraId="5263FAA0" w14:textId="77777777" w:rsidR="002C472D" w:rsidRPr="00E078B2" w:rsidRDefault="002C472D" w:rsidP="008A3B88">
            <w:pPr>
              <w:autoSpaceDE w:val="0"/>
              <w:autoSpaceDN w:val="0"/>
              <w:adjustRightInd w:val="0"/>
              <w:spacing w:line="276" w:lineRule="auto"/>
              <w:ind w:right="160"/>
              <w:rPr>
                <w:rFonts w:ascii="Times New Roman" w:eastAsia="Calibri" w:hAnsi="Times New Roman" w:cs="Times New Roman"/>
                <w:iCs/>
                <w:color w:val="000000"/>
              </w:rPr>
            </w:pPr>
            <w:r>
              <w:rPr>
                <w:rFonts w:ascii="Times New Roman" w:eastAsia="Calibri" w:hAnsi="Times New Roman" w:cs="Times New Roman"/>
                <w:iCs/>
                <w:color w:val="000000"/>
              </w:rPr>
              <w:t>„Osiguravanje školske prehrane za djecu u riziku od siromaštva“</w:t>
            </w:r>
          </w:p>
        </w:tc>
        <w:tc>
          <w:tcPr>
            <w:tcW w:w="2567" w:type="dxa"/>
          </w:tcPr>
          <w:p w14:paraId="6092BB04" w14:textId="77777777" w:rsidR="002C472D" w:rsidRPr="00E078B2"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sidRPr="00E078B2">
              <w:rPr>
                <w:rFonts w:ascii="Times New Roman" w:eastAsia="Calibri" w:hAnsi="Times New Roman" w:cs="Times New Roman"/>
                <w:iCs/>
                <w:color w:val="000000"/>
              </w:rPr>
              <w:t>8.973,28 €</w:t>
            </w:r>
          </w:p>
        </w:tc>
        <w:tc>
          <w:tcPr>
            <w:tcW w:w="2567" w:type="dxa"/>
          </w:tcPr>
          <w:p w14:paraId="781D820F" w14:textId="322B763B" w:rsidR="002C472D" w:rsidRPr="00E078B2" w:rsidRDefault="00C77D73"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10.139,90</w:t>
            </w:r>
            <w:r w:rsidR="002C472D" w:rsidRPr="00E078B2">
              <w:rPr>
                <w:rFonts w:ascii="Times New Roman" w:eastAsia="Calibri" w:hAnsi="Times New Roman" w:cs="Times New Roman"/>
                <w:iCs/>
                <w:color w:val="000000"/>
              </w:rPr>
              <w:t xml:space="preserve"> €</w:t>
            </w:r>
          </w:p>
        </w:tc>
        <w:tc>
          <w:tcPr>
            <w:tcW w:w="2567" w:type="dxa"/>
          </w:tcPr>
          <w:p w14:paraId="1F137216" w14:textId="0A52654A" w:rsidR="002C472D" w:rsidRPr="00E078B2" w:rsidRDefault="00C77D73"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8.353,72</w:t>
            </w:r>
            <w:r w:rsidR="002C472D">
              <w:rPr>
                <w:rFonts w:ascii="Times New Roman" w:eastAsia="Calibri" w:hAnsi="Times New Roman" w:cs="Times New Roman"/>
                <w:iCs/>
                <w:color w:val="000000"/>
              </w:rPr>
              <w:t xml:space="preserve"> €</w:t>
            </w:r>
          </w:p>
        </w:tc>
      </w:tr>
      <w:tr w:rsidR="002C472D" w14:paraId="2309CB4D" w14:textId="77777777" w:rsidTr="008A3B88">
        <w:trPr>
          <w:trHeight w:val="911"/>
        </w:trPr>
        <w:tc>
          <w:tcPr>
            <w:tcW w:w="2595" w:type="dxa"/>
          </w:tcPr>
          <w:p w14:paraId="21C654C8" w14:textId="77777777" w:rsidR="002C472D" w:rsidRDefault="002C472D" w:rsidP="008A3B88">
            <w:pPr>
              <w:autoSpaceDE w:val="0"/>
              <w:autoSpaceDN w:val="0"/>
              <w:adjustRightInd w:val="0"/>
              <w:spacing w:line="276" w:lineRule="auto"/>
              <w:ind w:right="160"/>
              <w:rPr>
                <w:rFonts w:ascii="Times New Roman" w:eastAsia="Calibri" w:hAnsi="Times New Roman" w:cs="Times New Roman"/>
                <w:iCs/>
                <w:color w:val="000000"/>
              </w:rPr>
            </w:pPr>
            <w:r w:rsidRPr="00E078B2">
              <w:rPr>
                <w:rFonts w:ascii="Times New Roman" w:eastAsia="Calibri" w:hAnsi="Times New Roman" w:cs="Times New Roman"/>
                <w:iCs/>
                <w:color w:val="000000"/>
              </w:rPr>
              <w:t>Tekući projekt:</w:t>
            </w:r>
          </w:p>
          <w:p w14:paraId="50AF432A" w14:textId="77777777" w:rsidR="002C472D" w:rsidRDefault="002C472D" w:rsidP="008A3B88">
            <w:pPr>
              <w:autoSpaceDE w:val="0"/>
              <w:autoSpaceDN w:val="0"/>
              <w:adjustRightInd w:val="0"/>
              <w:spacing w:line="276" w:lineRule="auto"/>
              <w:ind w:right="160"/>
              <w:rPr>
                <w:rFonts w:ascii="Times New Roman" w:eastAsia="Calibri" w:hAnsi="Times New Roman" w:cs="Times New Roman"/>
                <w:iCs/>
                <w:color w:val="000000"/>
              </w:rPr>
            </w:pPr>
            <w:r>
              <w:rPr>
                <w:rFonts w:ascii="Times New Roman" w:eastAsia="Calibri" w:hAnsi="Times New Roman" w:cs="Times New Roman"/>
                <w:iCs/>
                <w:color w:val="000000"/>
              </w:rPr>
              <w:t>„Školska shema“</w:t>
            </w:r>
          </w:p>
          <w:p w14:paraId="6EB0792C" w14:textId="77777777" w:rsidR="002C472D" w:rsidRPr="00E078B2" w:rsidRDefault="002C472D" w:rsidP="008A3B88">
            <w:pPr>
              <w:autoSpaceDE w:val="0"/>
              <w:autoSpaceDN w:val="0"/>
              <w:adjustRightInd w:val="0"/>
              <w:spacing w:line="276" w:lineRule="auto"/>
              <w:ind w:right="160"/>
              <w:rPr>
                <w:rFonts w:ascii="Times New Roman" w:eastAsia="Calibri" w:hAnsi="Times New Roman" w:cs="Times New Roman"/>
                <w:iCs/>
                <w:color w:val="000000"/>
              </w:rPr>
            </w:pPr>
          </w:p>
          <w:p w14:paraId="032581CD" w14:textId="77777777" w:rsidR="002C472D" w:rsidRPr="00E078B2" w:rsidRDefault="002C472D" w:rsidP="008A3B88">
            <w:pPr>
              <w:autoSpaceDE w:val="0"/>
              <w:autoSpaceDN w:val="0"/>
              <w:adjustRightInd w:val="0"/>
              <w:spacing w:line="276" w:lineRule="auto"/>
              <w:ind w:right="160"/>
              <w:rPr>
                <w:rFonts w:ascii="Times New Roman" w:eastAsia="Calibri" w:hAnsi="Times New Roman" w:cs="Times New Roman"/>
                <w:iCs/>
                <w:color w:val="000000"/>
              </w:rPr>
            </w:pPr>
          </w:p>
        </w:tc>
        <w:tc>
          <w:tcPr>
            <w:tcW w:w="2567" w:type="dxa"/>
          </w:tcPr>
          <w:p w14:paraId="50F14FD7" w14:textId="77777777" w:rsidR="002C472D" w:rsidRPr="00E078B2"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1.523,80 €</w:t>
            </w:r>
          </w:p>
        </w:tc>
        <w:tc>
          <w:tcPr>
            <w:tcW w:w="2567" w:type="dxa"/>
          </w:tcPr>
          <w:p w14:paraId="5490D80D" w14:textId="77777777" w:rsidR="002C472D" w:rsidRPr="00E078B2" w:rsidRDefault="002C472D" w:rsidP="008A3B88">
            <w:pPr>
              <w:autoSpaceDE w:val="0"/>
              <w:autoSpaceDN w:val="0"/>
              <w:adjustRightInd w:val="0"/>
              <w:spacing w:line="276" w:lineRule="auto"/>
              <w:ind w:right="160"/>
              <w:jc w:val="center"/>
              <w:rPr>
                <w:rFonts w:ascii="Times New Roman" w:eastAsia="Calibri" w:hAnsi="Times New Roman" w:cs="Times New Roman"/>
                <w:iCs/>
                <w:color w:val="000000"/>
              </w:rPr>
            </w:pPr>
            <w:r w:rsidRPr="00E078B2">
              <w:rPr>
                <w:rFonts w:ascii="Times New Roman" w:eastAsia="Calibri" w:hAnsi="Times New Roman" w:cs="Times New Roman"/>
                <w:iCs/>
                <w:color w:val="000000"/>
              </w:rPr>
              <w:t>1.523,80 €</w:t>
            </w:r>
          </w:p>
        </w:tc>
        <w:tc>
          <w:tcPr>
            <w:tcW w:w="2567" w:type="dxa"/>
          </w:tcPr>
          <w:p w14:paraId="53BD5F9C" w14:textId="32CAC34F" w:rsidR="002C472D" w:rsidRPr="00E078B2" w:rsidRDefault="00C77D73" w:rsidP="008A3B88">
            <w:pPr>
              <w:autoSpaceDE w:val="0"/>
              <w:autoSpaceDN w:val="0"/>
              <w:adjustRightInd w:val="0"/>
              <w:spacing w:line="276" w:lineRule="auto"/>
              <w:ind w:right="160"/>
              <w:jc w:val="center"/>
              <w:rPr>
                <w:rFonts w:ascii="Times New Roman" w:eastAsia="Calibri" w:hAnsi="Times New Roman" w:cs="Times New Roman"/>
                <w:iCs/>
                <w:color w:val="000000"/>
              </w:rPr>
            </w:pPr>
            <w:r>
              <w:rPr>
                <w:rFonts w:ascii="Times New Roman" w:eastAsia="Calibri" w:hAnsi="Times New Roman" w:cs="Times New Roman"/>
                <w:iCs/>
                <w:color w:val="000000"/>
              </w:rPr>
              <w:t xml:space="preserve">1.626,36 </w:t>
            </w:r>
            <w:r w:rsidR="002C472D" w:rsidRPr="00E078B2">
              <w:rPr>
                <w:rFonts w:ascii="Times New Roman" w:eastAsia="Calibri" w:hAnsi="Times New Roman" w:cs="Times New Roman"/>
                <w:iCs/>
                <w:color w:val="000000"/>
              </w:rPr>
              <w:t xml:space="preserve"> €</w:t>
            </w:r>
          </w:p>
        </w:tc>
      </w:tr>
    </w:tbl>
    <w:p w14:paraId="49C90477"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b/>
          <w:bCs/>
          <w:iCs/>
          <w:color w:val="000000"/>
        </w:rPr>
      </w:pPr>
    </w:p>
    <w:p w14:paraId="3FBD2B9D"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b/>
          <w:bCs/>
          <w:iCs/>
          <w:color w:val="000000"/>
        </w:rPr>
      </w:pPr>
    </w:p>
    <w:p w14:paraId="573EEC77"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b/>
          <w:bCs/>
          <w:iCs/>
          <w:color w:val="000000"/>
        </w:rPr>
      </w:pPr>
    </w:p>
    <w:p w14:paraId="2402878B"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b/>
          <w:bCs/>
          <w:iCs/>
          <w:color w:val="000000"/>
        </w:rPr>
      </w:pPr>
    </w:p>
    <w:p w14:paraId="1016B212"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b/>
          <w:bCs/>
          <w:iCs/>
          <w:color w:val="000000"/>
        </w:rPr>
      </w:pPr>
      <w:r>
        <w:rPr>
          <w:rFonts w:ascii="Times New Roman" w:eastAsia="Calibri" w:hAnsi="Times New Roman" w:cs="Times New Roman"/>
          <w:b/>
          <w:bCs/>
          <w:iCs/>
          <w:color w:val="000000"/>
        </w:rPr>
        <w:t>3</w:t>
      </w:r>
      <w:r w:rsidRPr="00E078B2">
        <w:rPr>
          <w:rFonts w:ascii="Times New Roman" w:eastAsia="Calibri" w:hAnsi="Times New Roman" w:cs="Times New Roman"/>
          <w:b/>
          <w:bCs/>
          <w:iCs/>
          <w:color w:val="000000"/>
        </w:rPr>
        <w:t xml:space="preserve">. </w:t>
      </w:r>
      <w:r>
        <w:rPr>
          <w:rFonts w:ascii="Times New Roman" w:eastAsia="Calibri" w:hAnsi="Times New Roman" w:cs="Times New Roman"/>
          <w:b/>
          <w:bCs/>
          <w:iCs/>
          <w:color w:val="000000"/>
        </w:rPr>
        <w:t>VIŠAK / MANJAK</w:t>
      </w:r>
    </w:p>
    <w:p w14:paraId="51BA1675"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b/>
          <w:bCs/>
          <w:iCs/>
          <w:color w:val="000000"/>
        </w:rPr>
      </w:pPr>
    </w:p>
    <w:p w14:paraId="6AFC7000" w14:textId="0F20D60D"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sz w:val="24"/>
          <w:szCs w:val="24"/>
        </w:rPr>
      </w:pPr>
      <w:r w:rsidRPr="00B5048A">
        <w:rPr>
          <w:rFonts w:ascii="Times New Roman" w:eastAsia="Calibri" w:hAnsi="Times New Roman" w:cs="Times New Roman"/>
          <w:iCs/>
          <w:color w:val="000000"/>
          <w:sz w:val="24"/>
          <w:szCs w:val="24"/>
        </w:rPr>
        <w:t>Osnovna škola Ivana Gorana Kovačića Gornje Bazje  poslovala je u periodu od 01.01.2023. - 3</w:t>
      </w:r>
      <w:r w:rsidR="005D29DB">
        <w:rPr>
          <w:rFonts w:ascii="Times New Roman" w:eastAsia="Calibri" w:hAnsi="Times New Roman" w:cs="Times New Roman"/>
          <w:iCs/>
          <w:color w:val="000000"/>
          <w:sz w:val="24"/>
          <w:szCs w:val="24"/>
        </w:rPr>
        <w:t>1</w:t>
      </w:r>
      <w:r w:rsidRPr="00B5048A">
        <w:rPr>
          <w:rFonts w:ascii="Times New Roman" w:eastAsia="Calibri" w:hAnsi="Times New Roman" w:cs="Times New Roman"/>
          <w:iCs/>
          <w:color w:val="000000"/>
          <w:sz w:val="24"/>
          <w:szCs w:val="24"/>
        </w:rPr>
        <w:t>.</w:t>
      </w:r>
      <w:r w:rsidR="005D29DB">
        <w:rPr>
          <w:rFonts w:ascii="Times New Roman" w:eastAsia="Calibri" w:hAnsi="Times New Roman" w:cs="Times New Roman"/>
          <w:iCs/>
          <w:color w:val="000000"/>
          <w:sz w:val="24"/>
          <w:szCs w:val="24"/>
        </w:rPr>
        <w:t>12</w:t>
      </w:r>
      <w:r w:rsidRPr="00B5048A">
        <w:rPr>
          <w:rFonts w:ascii="Times New Roman" w:eastAsia="Calibri" w:hAnsi="Times New Roman" w:cs="Times New Roman"/>
          <w:iCs/>
          <w:color w:val="000000"/>
          <w:sz w:val="24"/>
          <w:szCs w:val="24"/>
        </w:rPr>
        <w:t xml:space="preserve">.2023. godine s viškom u iznosu od </w:t>
      </w:r>
      <w:r w:rsidR="005D29DB">
        <w:rPr>
          <w:rFonts w:ascii="Times New Roman" w:eastAsia="Calibri" w:hAnsi="Times New Roman" w:cs="Times New Roman"/>
          <w:iCs/>
          <w:color w:val="000000"/>
          <w:sz w:val="24"/>
          <w:szCs w:val="24"/>
        </w:rPr>
        <w:t>76.685,71</w:t>
      </w:r>
      <w:r w:rsidRPr="00B5048A">
        <w:rPr>
          <w:rFonts w:ascii="Times New Roman" w:eastAsia="Calibri" w:hAnsi="Times New Roman" w:cs="Times New Roman"/>
          <w:iCs/>
          <w:color w:val="000000"/>
          <w:sz w:val="24"/>
          <w:szCs w:val="24"/>
        </w:rPr>
        <w:t xml:space="preserve"> €</w:t>
      </w:r>
      <w:r>
        <w:rPr>
          <w:rFonts w:ascii="Times New Roman" w:eastAsia="Calibri" w:hAnsi="Times New Roman" w:cs="Times New Roman"/>
          <w:iCs/>
          <w:color w:val="000000"/>
          <w:sz w:val="24"/>
          <w:szCs w:val="24"/>
        </w:rPr>
        <w:t>.</w:t>
      </w:r>
    </w:p>
    <w:p w14:paraId="7161A69C" w14:textId="79915559"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Neki od značajnih rashoda u prvoj polovici godine su obnova školske sportske dvorane u </w:t>
      </w:r>
      <w:proofErr w:type="spellStart"/>
      <w:r>
        <w:rPr>
          <w:rFonts w:ascii="Times New Roman" w:eastAsia="Calibri" w:hAnsi="Times New Roman" w:cs="Times New Roman"/>
          <w:iCs/>
          <w:color w:val="000000"/>
          <w:sz w:val="24"/>
          <w:szCs w:val="24"/>
        </w:rPr>
        <w:t>Turanovcu</w:t>
      </w:r>
      <w:proofErr w:type="spellEnd"/>
      <w:r>
        <w:rPr>
          <w:rFonts w:ascii="Times New Roman" w:eastAsia="Calibri" w:hAnsi="Times New Roman" w:cs="Times New Roman"/>
          <w:iCs/>
          <w:color w:val="000000"/>
          <w:sz w:val="24"/>
          <w:szCs w:val="24"/>
        </w:rPr>
        <w:t xml:space="preserve"> te završne provedbe mobilnosti za Erasmus projekt.</w:t>
      </w:r>
      <w:r w:rsidR="005D29DB">
        <w:rPr>
          <w:rFonts w:ascii="Times New Roman" w:eastAsia="Calibri" w:hAnsi="Times New Roman" w:cs="Times New Roman"/>
          <w:iCs/>
          <w:color w:val="000000"/>
          <w:sz w:val="24"/>
          <w:szCs w:val="24"/>
        </w:rPr>
        <w:t xml:space="preserve"> Ustanova je dobila u drugoj polovici godine sredstva za provedbu novih Erasmus aktivnosti te se značajan dio viška sredstava na kraju godine odnosi upravo na sredstva za Erasmus, dok ostatak viška čine sredstva koja su školi doznačena 28. prosinca 2023. za provedbu B1 i B2 aktivnosti u sklopu eksperimentalnog programa „Cjelodnevna škola“</w:t>
      </w:r>
    </w:p>
    <w:p w14:paraId="4A419D31" w14:textId="77777777" w:rsidR="002C472D" w:rsidRDefault="002C472D" w:rsidP="002C472D">
      <w:pPr>
        <w:autoSpaceDE w:val="0"/>
        <w:autoSpaceDN w:val="0"/>
        <w:adjustRightInd w:val="0"/>
        <w:spacing w:after="0" w:line="276" w:lineRule="auto"/>
        <w:ind w:left="160" w:right="160" w:firstLine="360"/>
        <w:jc w:val="both"/>
        <w:rPr>
          <w:rFonts w:ascii="Times New Roman" w:eastAsia="Calibri" w:hAnsi="Times New Roman" w:cs="Times New Roman"/>
          <w:iCs/>
          <w:color w:val="000000"/>
          <w:sz w:val="24"/>
          <w:szCs w:val="24"/>
        </w:rPr>
      </w:pPr>
    </w:p>
    <w:p w14:paraId="5D3283D4" w14:textId="77777777" w:rsidR="002C472D" w:rsidRDefault="002C472D" w:rsidP="002C472D">
      <w:pPr>
        <w:autoSpaceDE w:val="0"/>
        <w:autoSpaceDN w:val="0"/>
        <w:adjustRightInd w:val="0"/>
        <w:spacing w:after="0" w:line="276" w:lineRule="auto"/>
        <w:ind w:left="160" w:right="160"/>
        <w:jc w:val="both"/>
        <w:rPr>
          <w:rFonts w:ascii="Times New Roman" w:eastAsia="Calibri" w:hAnsi="Times New Roman" w:cs="Times New Roman"/>
          <w:iCs/>
          <w:color w:val="000000"/>
          <w:sz w:val="24"/>
          <w:szCs w:val="24"/>
        </w:rPr>
      </w:pPr>
    </w:p>
    <w:p w14:paraId="75F83A92" w14:textId="77777777" w:rsidR="002C472D" w:rsidRDefault="002C472D" w:rsidP="002C472D">
      <w:pPr>
        <w:autoSpaceDE w:val="0"/>
        <w:autoSpaceDN w:val="0"/>
        <w:adjustRightInd w:val="0"/>
        <w:spacing w:after="0" w:line="276" w:lineRule="auto"/>
        <w:ind w:left="160" w:right="160"/>
        <w:jc w:val="both"/>
        <w:rPr>
          <w:rFonts w:ascii="Times New Roman" w:eastAsia="Calibri" w:hAnsi="Times New Roman" w:cs="Times New Roman"/>
          <w:iCs/>
          <w:color w:val="000000"/>
          <w:sz w:val="24"/>
          <w:szCs w:val="24"/>
        </w:rPr>
      </w:pPr>
    </w:p>
    <w:p w14:paraId="4EEBFC15" w14:textId="77777777" w:rsidR="002C472D" w:rsidRDefault="002C472D" w:rsidP="002C472D">
      <w:pPr>
        <w:autoSpaceDE w:val="0"/>
        <w:autoSpaceDN w:val="0"/>
        <w:adjustRightInd w:val="0"/>
        <w:spacing w:after="0" w:line="276" w:lineRule="auto"/>
        <w:ind w:left="160" w:right="160"/>
        <w:jc w:val="both"/>
        <w:rPr>
          <w:rFonts w:ascii="Times New Roman" w:eastAsia="Calibri" w:hAnsi="Times New Roman" w:cs="Times New Roman"/>
          <w:iCs/>
          <w:color w:val="000000"/>
          <w:sz w:val="24"/>
          <w:szCs w:val="24"/>
        </w:rPr>
      </w:pPr>
    </w:p>
    <w:p w14:paraId="4E329402" w14:textId="77777777" w:rsidR="002C472D" w:rsidRDefault="002C472D" w:rsidP="002C472D">
      <w:pPr>
        <w:autoSpaceDE w:val="0"/>
        <w:autoSpaceDN w:val="0"/>
        <w:adjustRightInd w:val="0"/>
        <w:spacing w:after="0" w:line="276" w:lineRule="auto"/>
        <w:ind w:left="160" w:right="160"/>
        <w:jc w:val="center"/>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                                                                                                                                             Ravnatelj škole:</w:t>
      </w:r>
    </w:p>
    <w:p w14:paraId="0564FD87" w14:textId="77777777" w:rsidR="002C472D" w:rsidRPr="00EC6EFB" w:rsidRDefault="002C472D" w:rsidP="002C472D">
      <w:pPr>
        <w:autoSpaceDE w:val="0"/>
        <w:autoSpaceDN w:val="0"/>
        <w:adjustRightInd w:val="0"/>
        <w:spacing w:after="0" w:line="276" w:lineRule="auto"/>
        <w:ind w:left="160" w:right="160"/>
        <w:jc w:val="right"/>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Saša Topić, prof.</w:t>
      </w:r>
    </w:p>
    <w:p w14:paraId="2B7154C7" w14:textId="77777777" w:rsidR="00765C20" w:rsidRDefault="00765C20"/>
    <w:sectPr w:rsidR="00765C20" w:rsidSect="004D22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2D"/>
    <w:rsid w:val="002C472D"/>
    <w:rsid w:val="005A5E04"/>
    <w:rsid w:val="005D29DB"/>
    <w:rsid w:val="006B2051"/>
    <w:rsid w:val="00765C20"/>
    <w:rsid w:val="008348FF"/>
    <w:rsid w:val="00874DA5"/>
    <w:rsid w:val="00C42AC7"/>
    <w:rsid w:val="00C77D73"/>
    <w:rsid w:val="00F30A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147B"/>
  <w15:chartTrackingRefBased/>
  <w15:docId w15:val="{E77BFECB-1B87-452E-8EB2-BF9699CF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72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C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033/786-150" TargetMode="External"/><Relationship Id="rId4"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6358</TotalTime>
  <Pages>1</Pages>
  <Words>665</Words>
  <Characters>3792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Nežić</dc:creator>
  <cp:keywords/>
  <dc:description/>
  <cp:lastModifiedBy>Gordana Nežić</cp:lastModifiedBy>
  <cp:revision>2</cp:revision>
  <cp:lastPrinted>2024-04-01T18:03:00Z</cp:lastPrinted>
  <dcterms:created xsi:type="dcterms:W3CDTF">2024-03-28T08:53:00Z</dcterms:created>
  <dcterms:modified xsi:type="dcterms:W3CDTF">2024-04-01T18:04:00Z</dcterms:modified>
</cp:coreProperties>
</file>